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3CFCAC89"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Pr>
          <w:sz w:val="24"/>
          <w:szCs w:val="24"/>
        </w:rPr>
        <w:t>October</w:t>
      </w:r>
      <w:r w:rsidR="00DF4469">
        <w:rPr>
          <w:sz w:val="24"/>
          <w:szCs w:val="24"/>
        </w:rPr>
        <w:t xml:space="preserve"> </w:t>
      </w:r>
      <w:r w:rsidR="001505E5">
        <w:rPr>
          <w:sz w:val="24"/>
          <w:szCs w:val="24"/>
        </w:rPr>
        <w:t>7th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65D16C9" w14:textId="53858644" w:rsidR="00807954" w:rsidRDefault="00670671" w:rsidP="007A76BF">
      <w:pPr>
        <w:pStyle w:val="NoSpacing"/>
      </w:pPr>
      <w:r>
        <w:rPr>
          <w:sz w:val="24"/>
          <w:szCs w:val="24"/>
        </w:rPr>
        <w:t>The</w:t>
      </w:r>
      <w:r w:rsidR="00807954">
        <w:rPr>
          <w:sz w:val="24"/>
          <w:szCs w:val="24"/>
        </w:rPr>
        <w:t xml:space="preserve"> Zoom link:</w:t>
      </w:r>
      <w:r w:rsidR="00807954">
        <w:t xml:space="preserve"> </w:t>
      </w:r>
      <w:r w:rsidR="00D04BC3">
        <w:t xml:space="preserve"> </w:t>
      </w:r>
    </w:p>
    <w:p w14:paraId="447CBB3D" w14:textId="77777777" w:rsidR="000E38DB" w:rsidRDefault="000E38DB" w:rsidP="007A76BF">
      <w:pPr>
        <w:pStyle w:val="NoSpacing"/>
      </w:pPr>
    </w:p>
    <w:p w14:paraId="28FB7FD6" w14:textId="77777777" w:rsidR="0085308D" w:rsidRDefault="0085308D" w:rsidP="0085308D">
      <w:pPr>
        <w:pStyle w:val="PlainText"/>
      </w:pPr>
      <w:r>
        <w:t>Join Zoom Meeting</w:t>
      </w:r>
    </w:p>
    <w:p w14:paraId="5363ED2A" w14:textId="77777777" w:rsidR="0085308D" w:rsidRDefault="00B1489B" w:rsidP="0085308D">
      <w:pPr>
        <w:pStyle w:val="PlainText"/>
      </w:pPr>
      <w:hyperlink r:id="rId8" w:history="1">
        <w:r w:rsidR="0085308D">
          <w:rPr>
            <w:rStyle w:val="Hyperlink"/>
          </w:rPr>
          <w:t>https://us02web.zoom.us/j/82020218284</w:t>
        </w:r>
      </w:hyperlink>
    </w:p>
    <w:p w14:paraId="3B8E357B" w14:textId="77777777" w:rsidR="0085308D" w:rsidRDefault="0085308D" w:rsidP="0085308D">
      <w:pPr>
        <w:pStyle w:val="PlainText"/>
      </w:pPr>
    </w:p>
    <w:p w14:paraId="59A685A0" w14:textId="77777777" w:rsidR="0085308D" w:rsidRDefault="0085308D" w:rsidP="0085308D">
      <w:pPr>
        <w:pStyle w:val="PlainText"/>
      </w:pPr>
      <w:r>
        <w:t>Meeting ID: 820 2021 8284</w:t>
      </w:r>
    </w:p>
    <w:p w14:paraId="72BBFF84" w14:textId="77777777" w:rsidR="000E38DB" w:rsidRPr="00D04BC3" w:rsidRDefault="000E38DB" w:rsidP="00897E4D">
      <w:pPr>
        <w:pStyle w:val="PlainText"/>
        <w:rPr>
          <w:highlight w:val="yellow"/>
        </w:rPr>
      </w:pPr>
    </w:p>
    <w:p w14:paraId="05D56FF9" w14:textId="77777777" w:rsidR="00EE5D81" w:rsidRDefault="00B911EA" w:rsidP="00EE5D81">
      <w:pPr>
        <w:pStyle w:val="NoSpacing"/>
        <w:jc w:val="center"/>
        <w:rPr>
          <w:sz w:val="24"/>
          <w:szCs w:val="24"/>
        </w:rPr>
      </w:pPr>
      <w:r>
        <w:rPr>
          <w:sz w:val="24"/>
          <w:szCs w:val="24"/>
        </w:rPr>
        <w:t xml:space="preserve"> </w:t>
      </w:r>
    </w:p>
    <w:p w14:paraId="68355DD3" w14:textId="746070EC" w:rsidR="00EE5D81" w:rsidRPr="00D877FB" w:rsidRDefault="001D2806" w:rsidP="00EE5D81">
      <w:pPr>
        <w:pStyle w:val="NoSpacing"/>
        <w:jc w:val="center"/>
        <w:rPr>
          <w:b/>
          <w:sz w:val="24"/>
          <w:szCs w:val="24"/>
        </w:rPr>
      </w:pPr>
      <w:r w:rsidRPr="001D2806">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13B15F37" w:rsidR="00EE5D81" w:rsidRPr="006F0017" w:rsidRDefault="001D2806"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4:</w:t>
      </w:r>
      <w:r w:rsidR="00792AE7">
        <w:rPr>
          <w:sz w:val="20"/>
          <w:szCs w:val="20"/>
        </w:rPr>
        <w:t>31</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470BD04F" w14:textId="64E00285" w:rsidR="00E84E1A" w:rsidRDefault="001D2806" w:rsidP="00B6659A">
      <w:pPr>
        <w:pStyle w:val="NoSpacing"/>
        <w:tabs>
          <w:tab w:val="left" w:pos="0"/>
          <w:tab w:val="left" w:pos="540"/>
          <w:tab w:val="left" w:pos="8208"/>
        </w:tabs>
        <w:rPr>
          <w:sz w:val="20"/>
          <w:szCs w:val="20"/>
        </w:rPr>
      </w:pPr>
      <w:r>
        <w:rPr>
          <w:sz w:val="20"/>
          <w:szCs w:val="20"/>
        </w:rPr>
        <w:t xml:space="preserve">Mr. Naleski took roll.  </w:t>
      </w:r>
    </w:p>
    <w:tbl>
      <w:tblPr>
        <w:tblStyle w:val="TableGrid"/>
        <w:tblW w:w="0" w:type="auto"/>
        <w:tblLook w:val="04A0" w:firstRow="1" w:lastRow="0" w:firstColumn="1" w:lastColumn="0" w:noHBand="0" w:noVBand="1"/>
      </w:tblPr>
      <w:tblGrid>
        <w:gridCol w:w="4675"/>
        <w:gridCol w:w="4675"/>
      </w:tblGrid>
      <w:tr w:rsidR="00E84E1A" w14:paraId="12D14C3B" w14:textId="77777777" w:rsidTr="00E84E1A">
        <w:tc>
          <w:tcPr>
            <w:tcW w:w="4675" w:type="dxa"/>
          </w:tcPr>
          <w:p w14:paraId="0B9A11D2" w14:textId="4EF99355" w:rsidR="00E84E1A" w:rsidRDefault="00E84E1A" w:rsidP="00B6659A">
            <w:pPr>
              <w:pStyle w:val="NoSpacing"/>
              <w:tabs>
                <w:tab w:val="left" w:pos="0"/>
                <w:tab w:val="left" w:pos="540"/>
                <w:tab w:val="left" w:pos="8208"/>
              </w:tabs>
              <w:rPr>
                <w:sz w:val="20"/>
                <w:szCs w:val="20"/>
              </w:rPr>
            </w:pPr>
            <w:r>
              <w:rPr>
                <w:sz w:val="20"/>
                <w:szCs w:val="20"/>
              </w:rPr>
              <w:t>Mr. Naleski</w:t>
            </w:r>
          </w:p>
        </w:tc>
        <w:tc>
          <w:tcPr>
            <w:tcW w:w="4675" w:type="dxa"/>
          </w:tcPr>
          <w:p w14:paraId="30AA5D7D" w14:textId="617B5F13" w:rsidR="00E84E1A" w:rsidRDefault="00E84E1A" w:rsidP="00B6659A">
            <w:pPr>
              <w:pStyle w:val="NoSpacing"/>
              <w:tabs>
                <w:tab w:val="left" w:pos="0"/>
                <w:tab w:val="left" w:pos="540"/>
                <w:tab w:val="left" w:pos="8208"/>
              </w:tabs>
              <w:rPr>
                <w:sz w:val="20"/>
                <w:szCs w:val="20"/>
              </w:rPr>
            </w:pPr>
            <w:r>
              <w:rPr>
                <w:sz w:val="20"/>
                <w:szCs w:val="20"/>
              </w:rPr>
              <w:t>Present</w:t>
            </w:r>
          </w:p>
        </w:tc>
      </w:tr>
      <w:tr w:rsidR="00E84E1A" w14:paraId="1B74BA17" w14:textId="77777777" w:rsidTr="00E84E1A">
        <w:tc>
          <w:tcPr>
            <w:tcW w:w="4675" w:type="dxa"/>
          </w:tcPr>
          <w:p w14:paraId="02663E07" w14:textId="0F6AAED1" w:rsidR="00E84E1A" w:rsidRDefault="00E84E1A" w:rsidP="00B6659A">
            <w:pPr>
              <w:pStyle w:val="NoSpacing"/>
              <w:tabs>
                <w:tab w:val="left" w:pos="0"/>
                <w:tab w:val="left" w:pos="540"/>
                <w:tab w:val="left" w:pos="8208"/>
              </w:tabs>
              <w:rPr>
                <w:sz w:val="20"/>
                <w:szCs w:val="20"/>
              </w:rPr>
            </w:pPr>
            <w:r>
              <w:rPr>
                <w:sz w:val="20"/>
                <w:szCs w:val="20"/>
              </w:rPr>
              <w:t>Mrs. Suda</w:t>
            </w:r>
          </w:p>
        </w:tc>
        <w:tc>
          <w:tcPr>
            <w:tcW w:w="4675" w:type="dxa"/>
          </w:tcPr>
          <w:p w14:paraId="2766526C" w14:textId="6F6C0B2B" w:rsidR="00E84E1A" w:rsidRDefault="00E84E1A" w:rsidP="00B6659A">
            <w:pPr>
              <w:pStyle w:val="NoSpacing"/>
              <w:tabs>
                <w:tab w:val="left" w:pos="0"/>
                <w:tab w:val="left" w:pos="540"/>
                <w:tab w:val="left" w:pos="8208"/>
              </w:tabs>
              <w:rPr>
                <w:sz w:val="20"/>
                <w:szCs w:val="20"/>
              </w:rPr>
            </w:pPr>
            <w:r>
              <w:rPr>
                <w:sz w:val="20"/>
                <w:szCs w:val="20"/>
              </w:rPr>
              <w:t>Present</w:t>
            </w:r>
          </w:p>
        </w:tc>
      </w:tr>
      <w:tr w:rsidR="00E84E1A" w14:paraId="338BB3D2" w14:textId="77777777" w:rsidTr="00E84E1A">
        <w:tc>
          <w:tcPr>
            <w:tcW w:w="4675" w:type="dxa"/>
          </w:tcPr>
          <w:p w14:paraId="6813C3B5" w14:textId="72015DF5" w:rsidR="00E84E1A" w:rsidRDefault="00E84E1A" w:rsidP="00B6659A">
            <w:pPr>
              <w:pStyle w:val="NoSpacing"/>
              <w:tabs>
                <w:tab w:val="left" w:pos="0"/>
                <w:tab w:val="left" w:pos="540"/>
                <w:tab w:val="left" w:pos="8208"/>
              </w:tabs>
              <w:rPr>
                <w:sz w:val="20"/>
                <w:szCs w:val="20"/>
              </w:rPr>
            </w:pPr>
            <w:r>
              <w:rPr>
                <w:sz w:val="20"/>
                <w:szCs w:val="20"/>
              </w:rPr>
              <w:t>Mr. Leest</w:t>
            </w:r>
          </w:p>
        </w:tc>
        <w:tc>
          <w:tcPr>
            <w:tcW w:w="4675" w:type="dxa"/>
          </w:tcPr>
          <w:p w14:paraId="5947D38D" w14:textId="62E66ED9" w:rsidR="00E84E1A" w:rsidRDefault="00E84E1A" w:rsidP="00B6659A">
            <w:pPr>
              <w:pStyle w:val="NoSpacing"/>
              <w:tabs>
                <w:tab w:val="left" w:pos="0"/>
                <w:tab w:val="left" w:pos="540"/>
                <w:tab w:val="left" w:pos="8208"/>
              </w:tabs>
              <w:rPr>
                <w:sz w:val="20"/>
                <w:szCs w:val="20"/>
              </w:rPr>
            </w:pPr>
            <w:r>
              <w:rPr>
                <w:sz w:val="20"/>
                <w:szCs w:val="20"/>
              </w:rPr>
              <w:t>Present</w:t>
            </w:r>
          </w:p>
        </w:tc>
      </w:tr>
      <w:tr w:rsidR="00E84E1A" w14:paraId="4F5A25F8" w14:textId="77777777" w:rsidTr="00E84E1A">
        <w:tc>
          <w:tcPr>
            <w:tcW w:w="4675" w:type="dxa"/>
          </w:tcPr>
          <w:p w14:paraId="117E52D6" w14:textId="5A564D88" w:rsidR="00E84E1A" w:rsidRDefault="00E84E1A" w:rsidP="00B6659A">
            <w:pPr>
              <w:pStyle w:val="NoSpacing"/>
              <w:tabs>
                <w:tab w:val="left" w:pos="0"/>
                <w:tab w:val="left" w:pos="540"/>
                <w:tab w:val="left" w:pos="8208"/>
              </w:tabs>
              <w:rPr>
                <w:sz w:val="20"/>
                <w:szCs w:val="20"/>
              </w:rPr>
            </w:pPr>
            <w:r>
              <w:rPr>
                <w:sz w:val="20"/>
                <w:szCs w:val="20"/>
              </w:rPr>
              <w:t>Dr. Hiebert</w:t>
            </w:r>
          </w:p>
        </w:tc>
        <w:tc>
          <w:tcPr>
            <w:tcW w:w="4675" w:type="dxa"/>
          </w:tcPr>
          <w:p w14:paraId="363CA386" w14:textId="2D291978" w:rsidR="00E84E1A" w:rsidRDefault="00E84E1A" w:rsidP="00B6659A">
            <w:pPr>
              <w:pStyle w:val="NoSpacing"/>
              <w:tabs>
                <w:tab w:val="left" w:pos="0"/>
                <w:tab w:val="left" w:pos="540"/>
                <w:tab w:val="left" w:pos="8208"/>
              </w:tabs>
              <w:rPr>
                <w:sz w:val="20"/>
                <w:szCs w:val="20"/>
              </w:rPr>
            </w:pPr>
            <w:r>
              <w:rPr>
                <w:sz w:val="20"/>
                <w:szCs w:val="20"/>
              </w:rPr>
              <w:t>Present</w:t>
            </w:r>
          </w:p>
        </w:tc>
      </w:tr>
      <w:tr w:rsidR="00E84E1A" w14:paraId="0CA8C06B" w14:textId="77777777" w:rsidTr="00E84E1A">
        <w:tc>
          <w:tcPr>
            <w:tcW w:w="4675" w:type="dxa"/>
          </w:tcPr>
          <w:p w14:paraId="506F7036" w14:textId="2A8D1EE7" w:rsidR="00E84E1A" w:rsidRDefault="00E84E1A" w:rsidP="00B6659A">
            <w:pPr>
              <w:pStyle w:val="NoSpacing"/>
              <w:tabs>
                <w:tab w:val="left" w:pos="0"/>
                <w:tab w:val="left" w:pos="540"/>
                <w:tab w:val="left" w:pos="8208"/>
              </w:tabs>
              <w:rPr>
                <w:sz w:val="20"/>
                <w:szCs w:val="20"/>
              </w:rPr>
            </w:pPr>
            <w:r>
              <w:rPr>
                <w:sz w:val="20"/>
                <w:szCs w:val="20"/>
              </w:rPr>
              <w:t>Mr. Paine</w:t>
            </w:r>
          </w:p>
        </w:tc>
        <w:tc>
          <w:tcPr>
            <w:tcW w:w="4675" w:type="dxa"/>
          </w:tcPr>
          <w:p w14:paraId="5E30AEA4" w14:textId="0A79D785" w:rsidR="00E84E1A" w:rsidRDefault="00E84E1A" w:rsidP="00B6659A">
            <w:pPr>
              <w:pStyle w:val="NoSpacing"/>
              <w:tabs>
                <w:tab w:val="left" w:pos="0"/>
                <w:tab w:val="left" w:pos="540"/>
                <w:tab w:val="left" w:pos="8208"/>
              </w:tabs>
              <w:rPr>
                <w:sz w:val="20"/>
                <w:szCs w:val="20"/>
              </w:rPr>
            </w:pPr>
            <w:r>
              <w:rPr>
                <w:sz w:val="20"/>
                <w:szCs w:val="20"/>
              </w:rPr>
              <w:t>Present</w:t>
            </w:r>
          </w:p>
        </w:tc>
      </w:tr>
      <w:tr w:rsidR="00E84E1A" w14:paraId="47C20227" w14:textId="77777777" w:rsidTr="00E84E1A">
        <w:tc>
          <w:tcPr>
            <w:tcW w:w="4675" w:type="dxa"/>
          </w:tcPr>
          <w:p w14:paraId="511D742B" w14:textId="44A4A600" w:rsidR="00E84E1A" w:rsidRDefault="00E84E1A" w:rsidP="00B6659A">
            <w:pPr>
              <w:pStyle w:val="NoSpacing"/>
              <w:tabs>
                <w:tab w:val="left" w:pos="0"/>
                <w:tab w:val="left" w:pos="540"/>
                <w:tab w:val="left" w:pos="8208"/>
              </w:tabs>
              <w:rPr>
                <w:sz w:val="20"/>
                <w:szCs w:val="20"/>
              </w:rPr>
            </w:pPr>
            <w:r>
              <w:rPr>
                <w:sz w:val="20"/>
                <w:szCs w:val="20"/>
              </w:rPr>
              <w:t>Mrs. O’Donnell</w:t>
            </w:r>
          </w:p>
        </w:tc>
        <w:tc>
          <w:tcPr>
            <w:tcW w:w="4675" w:type="dxa"/>
          </w:tcPr>
          <w:p w14:paraId="71FE66FE" w14:textId="4C7B5F4C" w:rsidR="00E84E1A" w:rsidRDefault="00E84E1A" w:rsidP="00B6659A">
            <w:pPr>
              <w:pStyle w:val="NoSpacing"/>
              <w:tabs>
                <w:tab w:val="left" w:pos="0"/>
                <w:tab w:val="left" w:pos="540"/>
                <w:tab w:val="left" w:pos="8208"/>
              </w:tabs>
              <w:rPr>
                <w:sz w:val="20"/>
                <w:szCs w:val="20"/>
              </w:rPr>
            </w:pPr>
            <w:r>
              <w:rPr>
                <w:sz w:val="20"/>
                <w:szCs w:val="20"/>
              </w:rPr>
              <w:t>Absent</w:t>
            </w:r>
          </w:p>
        </w:tc>
      </w:tr>
    </w:tbl>
    <w:p w14:paraId="4E8E3A1D" w14:textId="77777777" w:rsidR="00E84E1A" w:rsidRDefault="00E84E1A" w:rsidP="00B6659A">
      <w:pPr>
        <w:pStyle w:val="NoSpacing"/>
        <w:tabs>
          <w:tab w:val="left" w:pos="0"/>
          <w:tab w:val="left" w:pos="540"/>
          <w:tab w:val="left" w:pos="8208"/>
        </w:tabs>
        <w:rPr>
          <w:sz w:val="20"/>
          <w:szCs w:val="20"/>
        </w:rPr>
      </w:pPr>
    </w:p>
    <w:p w14:paraId="094AC3CD" w14:textId="2B4343D6" w:rsidR="00EE5D81" w:rsidRPr="006F0017" w:rsidRDefault="001D2806" w:rsidP="00B6659A">
      <w:pPr>
        <w:pStyle w:val="NoSpacing"/>
        <w:tabs>
          <w:tab w:val="left" w:pos="0"/>
          <w:tab w:val="left" w:pos="540"/>
          <w:tab w:val="left" w:pos="8208"/>
        </w:tabs>
        <w:rPr>
          <w:b/>
          <w:sz w:val="20"/>
          <w:szCs w:val="20"/>
        </w:rPr>
      </w:pPr>
      <w:r>
        <w:rPr>
          <w:sz w:val="20"/>
          <w:szCs w:val="20"/>
        </w:rPr>
        <w:t xml:space="preserve"> </w:t>
      </w:r>
      <w:r w:rsidR="00FD3FF4">
        <w:rPr>
          <w:sz w:val="20"/>
          <w:szCs w:val="20"/>
        </w:rPr>
        <w:t>Additionally,</w:t>
      </w:r>
      <w:r>
        <w:rPr>
          <w:sz w:val="20"/>
          <w:szCs w:val="20"/>
        </w:rPr>
        <w:t xml:space="preserve"> Mr. Drumm, Mr. Vest and Mrs. Langan were present along with FJA staff and members of the community.</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0F0B8B5F" w:rsidR="002F6437" w:rsidRDefault="00235EDD" w:rsidP="00290230">
      <w:pPr>
        <w:pStyle w:val="NoSpacing"/>
        <w:numPr>
          <w:ilvl w:val="0"/>
          <w:numId w:val="31"/>
        </w:numPr>
        <w:rPr>
          <w:sz w:val="20"/>
          <w:szCs w:val="20"/>
        </w:rPr>
      </w:pPr>
      <w:r>
        <w:rPr>
          <w:sz w:val="20"/>
          <w:szCs w:val="20"/>
        </w:rPr>
        <w:t>Academic Culture</w:t>
      </w:r>
      <w:r w:rsidR="001D2806">
        <w:rPr>
          <w:sz w:val="20"/>
          <w:szCs w:val="20"/>
        </w:rPr>
        <w:t xml:space="preserve"> – 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lastRenderedPageBreak/>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1F359323" w14:textId="559CD1CA" w:rsidR="00235EDD" w:rsidRDefault="00235EDD" w:rsidP="00884977">
      <w:pPr>
        <w:pStyle w:val="NoSpacing"/>
        <w:numPr>
          <w:ilvl w:val="3"/>
          <w:numId w:val="10"/>
        </w:numPr>
      </w:pPr>
      <w:r>
        <w:t>Academic Feature</w:t>
      </w:r>
      <w:r w:rsidR="00792AE7">
        <w:t xml:space="preserve"> – Mr. Drumm shared that Kristin Patterson was recently named the Coconino County Teacher of the Year.  Congratulations to Ms. Patterson and </w:t>
      </w:r>
      <w:r w:rsidR="009D33FF">
        <w:t>all</w:t>
      </w:r>
      <w:r w:rsidR="00792AE7">
        <w:t xml:space="preserve"> her hard work.  We are super proud to have her on our team.  Thank you for your many years of service.  </w:t>
      </w:r>
    </w:p>
    <w:p w14:paraId="2ED107C5" w14:textId="60297C67" w:rsidR="00604E0D" w:rsidRDefault="00235EDD" w:rsidP="007D6359">
      <w:pPr>
        <w:pStyle w:val="NoSpacing"/>
        <w:numPr>
          <w:ilvl w:val="3"/>
          <w:numId w:val="10"/>
        </w:numPr>
      </w:pPr>
      <w:r>
        <w:t>Enrollment Numbers</w:t>
      </w:r>
      <w:r w:rsidR="00792AE7">
        <w:t xml:space="preserve"> – Mr. Drumm shared that we are currently sitting at 318 students with an ADM of 291.5.  We are holding steady with our enrollment.  </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2C423CFA" w14:textId="2E3E48AE" w:rsidR="00DF4469" w:rsidRDefault="00235EDD" w:rsidP="00670671">
      <w:pPr>
        <w:pStyle w:val="NoSpacing"/>
        <w:numPr>
          <w:ilvl w:val="4"/>
          <w:numId w:val="10"/>
        </w:numPr>
        <w:rPr>
          <w:sz w:val="20"/>
          <w:szCs w:val="20"/>
        </w:rPr>
      </w:pPr>
      <w:r>
        <w:rPr>
          <w:sz w:val="20"/>
          <w:szCs w:val="20"/>
        </w:rPr>
        <w:t>Profit &amp; Loss Statement</w:t>
      </w:r>
      <w:r w:rsidR="00DB758E">
        <w:rPr>
          <w:sz w:val="20"/>
          <w:szCs w:val="20"/>
        </w:rPr>
        <w:t xml:space="preserve"> – Mrs. Langan reviewed the Profit &amp; Loss statement.  We should be at approximately 33% in both income and expense.  We are currently running at 23.2% of income goals and 22.9% of Expense budget.  We will have two more payrolls running in the month of October.  </w:t>
      </w:r>
    </w:p>
    <w:p w14:paraId="39765CC5" w14:textId="5AE52969" w:rsidR="00887C1D" w:rsidRPr="00DB758E" w:rsidRDefault="00235EDD" w:rsidP="00F52957">
      <w:pPr>
        <w:pStyle w:val="NoSpacing"/>
        <w:numPr>
          <w:ilvl w:val="4"/>
          <w:numId w:val="10"/>
        </w:numPr>
        <w:rPr>
          <w:b/>
          <w:sz w:val="20"/>
          <w:szCs w:val="20"/>
        </w:rPr>
      </w:pPr>
      <w:r w:rsidRPr="00DB758E">
        <w:rPr>
          <w:sz w:val="20"/>
          <w:szCs w:val="20"/>
        </w:rPr>
        <w:t>Balance Sheet</w:t>
      </w:r>
      <w:r w:rsidR="00DB758E" w:rsidRPr="00DB758E">
        <w:rPr>
          <w:sz w:val="20"/>
          <w:szCs w:val="20"/>
        </w:rPr>
        <w:t xml:space="preserve"> – Mrs. Langan reviewed the Balance sheet with the Board.  We </w:t>
      </w:r>
      <w:r w:rsidR="009D33FF" w:rsidRPr="00DB758E">
        <w:rPr>
          <w:sz w:val="20"/>
          <w:szCs w:val="20"/>
        </w:rPr>
        <w:t>currently</w:t>
      </w:r>
      <w:r w:rsidR="00DB758E" w:rsidRPr="00DB758E">
        <w:rPr>
          <w:sz w:val="20"/>
          <w:szCs w:val="20"/>
        </w:rPr>
        <w:t xml:space="preserve"> have a net income of just over $7K.  Mrs. Langan also reviewed current investment accounts, </w:t>
      </w:r>
      <w:r w:rsidR="009D33FF">
        <w:rPr>
          <w:sz w:val="20"/>
          <w:szCs w:val="20"/>
        </w:rPr>
        <w:t>as</w:t>
      </w:r>
      <w:r w:rsidR="00DB758E" w:rsidRPr="00DB758E">
        <w:rPr>
          <w:sz w:val="20"/>
          <w:szCs w:val="20"/>
        </w:rPr>
        <w:t xml:space="preserve"> the statements</w:t>
      </w:r>
      <w:r w:rsidR="009D33FF">
        <w:rPr>
          <w:sz w:val="20"/>
          <w:szCs w:val="20"/>
        </w:rPr>
        <w:t xml:space="preserve"> just</w:t>
      </w:r>
      <w:r w:rsidR="00DB758E" w:rsidRPr="00DB758E">
        <w:rPr>
          <w:sz w:val="20"/>
          <w:szCs w:val="20"/>
        </w:rPr>
        <w:t xml:space="preserve"> came in today.  </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0009DEFE" w:rsidR="004741DB" w:rsidRDefault="00792AE7" w:rsidP="004741DB">
      <w:pPr>
        <w:pStyle w:val="NoSpacing"/>
        <w:numPr>
          <w:ilvl w:val="0"/>
          <w:numId w:val="33"/>
        </w:numPr>
        <w:rPr>
          <w:sz w:val="20"/>
          <w:szCs w:val="20"/>
        </w:rPr>
      </w:pPr>
      <w:r>
        <w:rPr>
          <w:sz w:val="20"/>
          <w:szCs w:val="20"/>
        </w:rPr>
        <w:t>Mr. Naleski read the Call to the Public requirements.</w:t>
      </w:r>
    </w:p>
    <w:p w14:paraId="426D6162" w14:textId="1308F6BB" w:rsidR="00BB5DE2" w:rsidRDefault="00BB5DE2" w:rsidP="00BB5DE2">
      <w:pPr>
        <w:pStyle w:val="NoSpacing"/>
        <w:numPr>
          <w:ilvl w:val="0"/>
          <w:numId w:val="35"/>
        </w:numPr>
        <w:rPr>
          <w:sz w:val="20"/>
          <w:szCs w:val="20"/>
        </w:rPr>
      </w:pPr>
      <w:r>
        <w:rPr>
          <w:sz w:val="20"/>
          <w:szCs w:val="20"/>
        </w:rPr>
        <w:t>Ms. Patterson shared a summary of her letter.  She realizes that the Board has a difficult decision and knows that you will try to make the best decision that you can for the school.  She shared that along with herself, there are several staff members</w:t>
      </w:r>
      <w:r w:rsidR="009D33FF">
        <w:rPr>
          <w:sz w:val="20"/>
          <w:szCs w:val="20"/>
        </w:rPr>
        <w:t>, including herself,</w:t>
      </w:r>
      <w:r>
        <w:rPr>
          <w:sz w:val="20"/>
          <w:szCs w:val="20"/>
        </w:rPr>
        <w:t xml:space="preserve"> that are at risk.  She </w:t>
      </w:r>
      <w:r w:rsidR="009D33FF">
        <w:rPr>
          <w:sz w:val="20"/>
          <w:szCs w:val="20"/>
        </w:rPr>
        <w:t>does not</w:t>
      </w:r>
      <w:r>
        <w:rPr>
          <w:sz w:val="20"/>
          <w:szCs w:val="20"/>
        </w:rPr>
        <w:t xml:space="preserve"> feel like we can experiment with what we think will keep staff and students safe.  She feels like the hybrid plan with M-Th Distance Learning and in person on Fridays would work.</w:t>
      </w:r>
    </w:p>
    <w:p w14:paraId="15BC6448" w14:textId="21FE7B0A" w:rsidR="00BB5DE2" w:rsidRDefault="00BB5DE2" w:rsidP="00BB5DE2">
      <w:pPr>
        <w:pStyle w:val="NoSpacing"/>
        <w:numPr>
          <w:ilvl w:val="0"/>
          <w:numId w:val="35"/>
        </w:numPr>
        <w:rPr>
          <w:sz w:val="20"/>
          <w:szCs w:val="20"/>
        </w:rPr>
      </w:pPr>
      <w:r>
        <w:rPr>
          <w:sz w:val="20"/>
          <w:szCs w:val="20"/>
        </w:rPr>
        <w:t xml:space="preserve">Elii Chapman added some science behind why we should maintain distance learning. She is concerned with the lack of proper ventilation in the middle school.  </w:t>
      </w:r>
      <w:r w:rsidR="009D33FF">
        <w:rPr>
          <w:sz w:val="20"/>
          <w:szCs w:val="20"/>
        </w:rPr>
        <w:t>Deciding</w:t>
      </w:r>
      <w:r>
        <w:rPr>
          <w:sz w:val="20"/>
          <w:szCs w:val="20"/>
        </w:rPr>
        <w:t xml:space="preserve"> without data would be irresponsible.</w:t>
      </w:r>
    </w:p>
    <w:p w14:paraId="494F7017" w14:textId="7E7EAE0A" w:rsidR="00BB5DE2" w:rsidRDefault="00BB5DE2" w:rsidP="00BB5DE2">
      <w:pPr>
        <w:pStyle w:val="NoSpacing"/>
        <w:numPr>
          <w:ilvl w:val="0"/>
          <w:numId w:val="35"/>
        </w:numPr>
        <w:rPr>
          <w:sz w:val="20"/>
          <w:szCs w:val="20"/>
        </w:rPr>
      </w:pPr>
      <w:proofErr w:type="gramStart"/>
      <w:r>
        <w:rPr>
          <w:sz w:val="20"/>
          <w:szCs w:val="20"/>
        </w:rPr>
        <w:t>Mr. Cola,</w:t>
      </w:r>
      <w:proofErr w:type="gramEnd"/>
      <w:r>
        <w:rPr>
          <w:sz w:val="20"/>
          <w:szCs w:val="20"/>
        </w:rPr>
        <w:t xml:space="preserve"> no longer feels that it would be a good idea to return to school.  Has included photos of the Bonito campus.  He also is concerned of the ventilation at the Bonito campus.  If we do return to in person, he requests that FJA supply sufficient masks for Staff and Students.  He is also concerned about finding subs.  </w:t>
      </w:r>
    </w:p>
    <w:p w14:paraId="5CE7A25A" w14:textId="55564A28" w:rsidR="00BB5DE2" w:rsidRDefault="009D33FF" w:rsidP="00BB5DE2">
      <w:pPr>
        <w:pStyle w:val="NoSpacing"/>
        <w:numPr>
          <w:ilvl w:val="0"/>
          <w:numId w:val="35"/>
        </w:numPr>
        <w:rPr>
          <w:sz w:val="20"/>
          <w:szCs w:val="20"/>
        </w:rPr>
      </w:pPr>
      <w:r>
        <w:rPr>
          <w:sz w:val="20"/>
          <w:szCs w:val="20"/>
        </w:rPr>
        <w:t>Mrs. Henry</w:t>
      </w:r>
      <w:r w:rsidR="005F421C">
        <w:rPr>
          <w:sz w:val="20"/>
          <w:szCs w:val="20"/>
        </w:rPr>
        <w:t xml:space="preserve"> shared that</w:t>
      </w:r>
      <w:r>
        <w:rPr>
          <w:sz w:val="20"/>
          <w:szCs w:val="20"/>
        </w:rPr>
        <w:t xml:space="preserve"> she loves</w:t>
      </w:r>
      <w:r w:rsidR="005F421C">
        <w:rPr>
          <w:sz w:val="20"/>
          <w:szCs w:val="20"/>
        </w:rPr>
        <w:t xml:space="preserve"> working at the office at the Cedar campus.  She believes that parents are jus</w:t>
      </w:r>
      <w:r>
        <w:rPr>
          <w:sz w:val="20"/>
          <w:szCs w:val="20"/>
        </w:rPr>
        <w:t>t</w:t>
      </w:r>
      <w:r w:rsidR="005F421C">
        <w:rPr>
          <w:sz w:val="20"/>
          <w:szCs w:val="20"/>
        </w:rPr>
        <w:t xml:space="preserve"> no</w:t>
      </w:r>
      <w:r>
        <w:rPr>
          <w:sz w:val="20"/>
          <w:szCs w:val="20"/>
        </w:rPr>
        <w:t>w</w:t>
      </w:r>
      <w:r w:rsidR="005F421C">
        <w:rPr>
          <w:sz w:val="20"/>
          <w:szCs w:val="20"/>
        </w:rPr>
        <w:t xml:space="preserve"> getting the grasp of the on-line program and have commented on how well the teachers are doing.  She feels that we are in a tricky situation with all the holidays coming up</w:t>
      </w:r>
      <w:r>
        <w:rPr>
          <w:sz w:val="20"/>
          <w:szCs w:val="20"/>
        </w:rPr>
        <w:t xml:space="preserve"> and the potential of </w:t>
      </w:r>
      <w:r w:rsidR="005F421C">
        <w:rPr>
          <w:sz w:val="20"/>
          <w:szCs w:val="20"/>
        </w:rPr>
        <w:t xml:space="preserve">opening and closing.  We run the risk of more frustration with families.  She feels that we are doing the right thing and going back before January is risky.  No one wants to be in this situation or make the decisions that </w:t>
      </w:r>
      <w:r>
        <w:rPr>
          <w:sz w:val="20"/>
          <w:szCs w:val="20"/>
        </w:rPr>
        <w:t>must</w:t>
      </w:r>
      <w:r w:rsidR="005F421C">
        <w:rPr>
          <w:sz w:val="20"/>
          <w:szCs w:val="20"/>
        </w:rPr>
        <w:t xml:space="preserve"> be made.  The staff is collaborating and working together.  She feels that we need to listen to that and open in January.  </w:t>
      </w:r>
    </w:p>
    <w:p w14:paraId="02F1E582" w14:textId="2353153B" w:rsidR="005F421C" w:rsidRDefault="005F421C" w:rsidP="00BB5DE2">
      <w:pPr>
        <w:pStyle w:val="NoSpacing"/>
        <w:numPr>
          <w:ilvl w:val="0"/>
          <w:numId w:val="35"/>
        </w:numPr>
        <w:rPr>
          <w:sz w:val="20"/>
          <w:szCs w:val="20"/>
        </w:rPr>
      </w:pPr>
      <w:r>
        <w:rPr>
          <w:sz w:val="20"/>
          <w:szCs w:val="20"/>
        </w:rPr>
        <w:t>Jen Conway, She Teaches 1</w:t>
      </w:r>
      <w:r w:rsidRPr="005F421C">
        <w:rPr>
          <w:sz w:val="20"/>
          <w:szCs w:val="20"/>
          <w:vertAlign w:val="superscript"/>
        </w:rPr>
        <w:t>st</w:t>
      </w:r>
      <w:r>
        <w:rPr>
          <w:sz w:val="20"/>
          <w:szCs w:val="20"/>
        </w:rPr>
        <w:t>/2</w:t>
      </w:r>
      <w:r w:rsidRPr="005F421C">
        <w:rPr>
          <w:sz w:val="20"/>
          <w:szCs w:val="20"/>
          <w:vertAlign w:val="superscript"/>
        </w:rPr>
        <w:t>nd</w:t>
      </w:r>
      <w:r>
        <w:rPr>
          <w:sz w:val="20"/>
          <w:szCs w:val="20"/>
        </w:rPr>
        <w:t xml:space="preserve"> so is coming from the younger side.  She is not interested in having to try to keep masks on them.  There are many changes that will have to be made</w:t>
      </w:r>
      <w:r w:rsidR="009D33FF">
        <w:rPr>
          <w:sz w:val="20"/>
          <w:szCs w:val="20"/>
        </w:rPr>
        <w:t xml:space="preserve"> to accommodate in person learning</w:t>
      </w:r>
      <w:r>
        <w:rPr>
          <w:sz w:val="20"/>
          <w:szCs w:val="20"/>
        </w:rPr>
        <w:t>.</w:t>
      </w:r>
    </w:p>
    <w:p w14:paraId="724FCC96" w14:textId="2C430F40" w:rsidR="005F421C" w:rsidRDefault="005F421C" w:rsidP="00BB5DE2">
      <w:pPr>
        <w:pStyle w:val="NoSpacing"/>
        <w:numPr>
          <w:ilvl w:val="0"/>
          <w:numId w:val="35"/>
        </w:numPr>
        <w:rPr>
          <w:sz w:val="20"/>
          <w:szCs w:val="20"/>
        </w:rPr>
      </w:pPr>
      <w:r>
        <w:rPr>
          <w:sz w:val="20"/>
          <w:szCs w:val="20"/>
        </w:rPr>
        <w:t xml:space="preserve">Priscila Gutierrez, she read a letter from her doctor.  She is in a high-risk category and recommends the patient to limit public gatherings.  States that it would be impossible to go back to in person learning. </w:t>
      </w:r>
    </w:p>
    <w:p w14:paraId="23ACC2F9" w14:textId="1BFFB439" w:rsidR="005F421C" w:rsidRDefault="005F421C" w:rsidP="00BB5DE2">
      <w:pPr>
        <w:pStyle w:val="NoSpacing"/>
        <w:numPr>
          <w:ilvl w:val="0"/>
          <w:numId w:val="35"/>
        </w:numPr>
        <w:rPr>
          <w:sz w:val="20"/>
          <w:szCs w:val="20"/>
        </w:rPr>
      </w:pPr>
      <w:r>
        <w:rPr>
          <w:sz w:val="20"/>
          <w:szCs w:val="20"/>
        </w:rPr>
        <w:lastRenderedPageBreak/>
        <w:t xml:space="preserve">Shawna Heinsius.  Shared a summary of her letter that she submitted to the board.  She feels that going back to in person learning would stress the situation even more.  She agrees that the M-Th distance learning and a Friday get together might meet the social and emotional needs of our students.  </w:t>
      </w:r>
    </w:p>
    <w:p w14:paraId="3BB1B763" w14:textId="6051AD47" w:rsidR="005F421C" w:rsidRDefault="005F421C" w:rsidP="00BB5DE2">
      <w:pPr>
        <w:pStyle w:val="NoSpacing"/>
        <w:numPr>
          <w:ilvl w:val="0"/>
          <w:numId w:val="35"/>
        </w:numPr>
        <w:rPr>
          <w:sz w:val="20"/>
          <w:szCs w:val="20"/>
        </w:rPr>
      </w:pPr>
      <w:r>
        <w:rPr>
          <w:sz w:val="20"/>
          <w:szCs w:val="20"/>
        </w:rPr>
        <w:t>Jocelyn James – Thanks the Board for the opportunity to address he board.  She has been with FJA for a while in different capacities.  She has an adult son</w:t>
      </w:r>
      <w:r w:rsidR="009D33FF">
        <w:rPr>
          <w:sz w:val="20"/>
          <w:szCs w:val="20"/>
        </w:rPr>
        <w:t xml:space="preserve"> who</w:t>
      </w:r>
      <w:r>
        <w:rPr>
          <w:sz w:val="20"/>
          <w:szCs w:val="20"/>
        </w:rPr>
        <w:t xml:space="preserve"> is a</w:t>
      </w:r>
      <w:r w:rsidR="009D33FF">
        <w:rPr>
          <w:sz w:val="20"/>
          <w:szCs w:val="20"/>
        </w:rPr>
        <w:t>t</w:t>
      </w:r>
      <w:r>
        <w:rPr>
          <w:sz w:val="20"/>
          <w:szCs w:val="20"/>
        </w:rPr>
        <w:t xml:space="preserve"> great risk.  She is not going to any gatherings and is being super careful.  She feels that if families </w:t>
      </w:r>
      <w:r w:rsidR="00D22166">
        <w:rPr>
          <w:sz w:val="20"/>
          <w:szCs w:val="20"/>
        </w:rPr>
        <w:t>must</w:t>
      </w:r>
      <w:r>
        <w:rPr>
          <w:sz w:val="20"/>
          <w:szCs w:val="20"/>
        </w:rPr>
        <w:t xml:space="preserve"> sign a waiver, we should not be returning to school.  She also agrees with Elii that we need more information on the ventilation at the middle school.  </w:t>
      </w:r>
    </w:p>
    <w:p w14:paraId="164C62F3" w14:textId="032BDCF6" w:rsidR="00D22166" w:rsidRDefault="00D22166" w:rsidP="00BB5DE2">
      <w:pPr>
        <w:pStyle w:val="NoSpacing"/>
        <w:numPr>
          <w:ilvl w:val="0"/>
          <w:numId w:val="35"/>
        </w:numPr>
        <w:rPr>
          <w:sz w:val="20"/>
          <w:szCs w:val="20"/>
        </w:rPr>
      </w:pPr>
      <w:r>
        <w:rPr>
          <w:sz w:val="20"/>
          <w:szCs w:val="20"/>
        </w:rPr>
        <w:t>Stevi Bax, wants to reiterate</w:t>
      </w:r>
      <w:r w:rsidR="009D33FF">
        <w:rPr>
          <w:sz w:val="20"/>
          <w:szCs w:val="20"/>
        </w:rPr>
        <w:t xml:space="preserve"> what</w:t>
      </w:r>
      <w:r>
        <w:rPr>
          <w:sz w:val="20"/>
          <w:szCs w:val="20"/>
        </w:rPr>
        <w:t xml:space="preserve"> </w:t>
      </w:r>
      <w:proofErr w:type="gramStart"/>
      <w:r>
        <w:rPr>
          <w:sz w:val="20"/>
          <w:szCs w:val="20"/>
        </w:rPr>
        <w:t xml:space="preserve">all </w:t>
      </w:r>
      <w:r w:rsidR="009D33FF">
        <w:rPr>
          <w:sz w:val="20"/>
          <w:szCs w:val="20"/>
        </w:rPr>
        <w:t>of</w:t>
      </w:r>
      <w:proofErr w:type="gramEnd"/>
      <w:r w:rsidR="009D33FF">
        <w:rPr>
          <w:sz w:val="20"/>
          <w:szCs w:val="20"/>
        </w:rPr>
        <w:t xml:space="preserve"> </w:t>
      </w:r>
      <w:r>
        <w:rPr>
          <w:sz w:val="20"/>
          <w:szCs w:val="20"/>
        </w:rPr>
        <w:t>her colleagues</w:t>
      </w:r>
      <w:r w:rsidR="009D33FF">
        <w:rPr>
          <w:sz w:val="20"/>
          <w:szCs w:val="20"/>
        </w:rPr>
        <w:t xml:space="preserve"> have stated</w:t>
      </w:r>
      <w:r>
        <w:rPr>
          <w:sz w:val="20"/>
          <w:szCs w:val="20"/>
        </w:rPr>
        <w:t>.  For anyone that is here attending, she wanted to point out the risk of possible quarantining if there are students/staff that test positive.  She feels that it will be worse for students and teacher</w:t>
      </w:r>
      <w:r w:rsidR="009D33FF">
        <w:rPr>
          <w:sz w:val="20"/>
          <w:szCs w:val="20"/>
        </w:rPr>
        <w:t>s</w:t>
      </w:r>
      <w:r>
        <w:rPr>
          <w:sz w:val="20"/>
          <w:szCs w:val="20"/>
        </w:rPr>
        <w:t xml:space="preserve"> and families as far as their schoolwork is concerned.  </w:t>
      </w:r>
    </w:p>
    <w:p w14:paraId="4A06FFC5" w14:textId="0298381F" w:rsidR="00D22166" w:rsidRDefault="00D22166" w:rsidP="00BB5DE2">
      <w:pPr>
        <w:pStyle w:val="NoSpacing"/>
        <w:numPr>
          <w:ilvl w:val="0"/>
          <w:numId w:val="35"/>
        </w:numPr>
        <w:rPr>
          <w:sz w:val="20"/>
          <w:szCs w:val="20"/>
        </w:rPr>
      </w:pPr>
      <w:r>
        <w:rPr>
          <w:sz w:val="20"/>
          <w:szCs w:val="20"/>
        </w:rPr>
        <w:t xml:space="preserve">Jenny Scott, she submitted her letter to the board. She has heard all the comments to this point and appreciates all the teachers and the work that you have done.  She loves FJA but has concern for her children.  She feels that her kiddos really need to be in a classroom.  Her youngest is in Kindergarten, but does not feel that she has the true experience of being a K.  She sat in on the FUSD board last night an implores the board to consider the same criteria as FUSD has done.  </w:t>
      </w:r>
    </w:p>
    <w:p w14:paraId="257B47E1" w14:textId="77F7C5B3" w:rsidR="00D22166" w:rsidRPr="005C0921" w:rsidRDefault="00D22166" w:rsidP="00D22166">
      <w:pPr>
        <w:pStyle w:val="NoSpacing"/>
        <w:ind w:left="1800"/>
        <w:rPr>
          <w:sz w:val="20"/>
          <w:szCs w:val="20"/>
        </w:rPr>
      </w:pPr>
      <w:r>
        <w:rPr>
          <w:sz w:val="20"/>
          <w:szCs w:val="20"/>
        </w:rPr>
        <w:t xml:space="preserve"> </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3F1200C" w:rsidR="006044AA" w:rsidRDefault="002C3B13" w:rsidP="004741DB">
      <w:pPr>
        <w:pStyle w:val="NoSpacing"/>
        <w:numPr>
          <w:ilvl w:val="0"/>
          <w:numId w:val="33"/>
        </w:numPr>
        <w:rPr>
          <w:sz w:val="20"/>
          <w:szCs w:val="20"/>
        </w:rPr>
      </w:pPr>
      <w:r>
        <w:rPr>
          <w:sz w:val="20"/>
          <w:szCs w:val="20"/>
        </w:rPr>
        <w:t xml:space="preserve">Approval of Minutes dated </w:t>
      </w:r>
      <w:r w:rsidR="007F775B">
        <w:rPr>
          <w:sz w:val="20"/>
          <w:szCs w:val="20"/>
        </w:rPr>
        <w:t>September</w:t>
      </w:r>
      <w:r w:rsidR="00E55901">
        <w:rPr>
          <w:sz w:val="20"/>
          <w:szCs w:val="20"/>
        </w:rPr>
        <w:t xml:space="preserve"> </w:t>
      </w:r>
      <w:r w:rsidR="00DF2119">
        <w:rPr>
          <w:sz w:val="20"/>
          <w:szCs w:val="20"/>
        </w:rPr>
        <w:t>17th</w:t>
      </w:r>
      <w:r>
        <w:rPr>
          <w:sz w:val="20"/>
          <w:szCs w:val="20"/>
        </w:rPr>
        <w:t xml:space="preserve">, </w:t>
      </w:r>
      <w:proofErr w:type="gramStart"/>
      <w:r>
        <w:rPr>
          <w:sz w:val="20"/>
          <w:szCs w:val="20"/>
        </w:rPr>
        <w:t>2020</w:t>
      </w:r>
      <w:proofErr w:type="gramEnd"/>
    </w:p>
    <w:p w14:paraId="54671199" w14:textId="77777777" w:rsidR="001D2806" w:rsidRDefault="001D2806" w:rsidP="001D2806">
      <w:pPr>
        <w:pStyle w:val="NoSpacing"/>
        <w:ind w:left="1440"/>
        <w:rPr>
          <w:sz w:val="20"/>
          <w:szCs w:val="20"/>
        </w:rPr>
      </w:pPr>
    </w:p>
    <w:tbl>
      <w:tblPr>
        <w:tblStyle w:val="TableGrid"/>
        <w:tblW w:w="0" w:type="auto"/>
        <w:tblInd w:w="1440" w:type="dxa"/>
        <w:tblLook w:val="04A0" w:firstRow="1" w:lastRow="0" w:firstColumn="1" w:lastColumn="0" w:noHBand="0" w:noVBand="1"/>
      </w:tblPr>
      <w:tblGrid>
        <w:gridCol w:w="2245"/>
        <w:gridCol w:w="5665"/>
      </w:tblGrid>
      <w:tr w:rsidR="002D5F3F" w14:paraId="3173EFC4" w14:textId="77777777" w:rsidTr="001D2806">
        <w:tc>
          <w:tcPr>
            <w:tcW w:w="2245" w:type="dxa"/>
          </w:tcPr>
          <w:p w14:paraId="05525891" w14:textId="22FB5402" w:rsidR="002D5F3F" w:rsidRDefault="002D5F3F" w:rsidP="001D2806">
            <w:pPr>
              <w:pStyle w:val="NoSpacing"/>
              <w:rPr>
                <w:sz w:val="20"/>
                <w:szCs w:val="20"/>
              </w:rPr>
            </w:pPr>
            <w:r>
              <w:rPr>
                <w:sz w:val="20"/>
                <w:szCs w:val="20"/>
              </w:rPr>
              <w:t>Motion</w:t>
            </w:r>
          </w:p>
        </w:tc>
        <w:tc>
          <w:tcPr>
            <w:tcW w:w="5665" w:type="dxa"/>
          </w:tcPr>
          <w:p w14:paraId="431C584A" w14:textId="08589C9C" w:rsidR="002D5F3F" w:rsidRDefault="002D5F3F" w:rsidP="001D2806">
            <w:pPr>
              <w:pStyle w:val="NoSpacing"/>
              <w:rPr>
                <w:sz w:val="20"/>
                <w:szCs w:val="20"/>
              </w:rPr>
            </w:pPr>
            <w:r>
              <w:rPr>
                <w:sz w:val="20"/>
                <w:szCs w:val="20"/>
              </w:rPr>
              <w:t>Mr. Naleski moved to approve the minutes dated September 17</w:t>
            </w:r>
            <w:r w:rsidRPr="002D5F3F">
              <w:rPr>
                <w:sz w:val="20"/>
                <w:szCs w:val="20"/>
                <w:vertAlign w:val="superscript"/>
              </w:rPr>
              <w:t>th</w:t>
            </w:r>
            <w:r>
              <w:rPr>
                <w:sz w:val="20"/>
                <w:szCs w:val="20"/>
              </w:rPr>
              <w:t>, 2020</w:t>
            </w:r>
          </w:p>
        </w:tc>
      </w:tr>
      <w:tr w:rsidR="002D5F3F" w14:paraId="6724EBA4" w14:textId="77777777" w:rsidTr="001D2806">
        <w:tc>
          <w:tcPr>
            <w:tcW w:w="2245" w:type="dxa"/>
          </w:tcPr>
          <w:p w14:paraId="3B4DBCEE" w14:textId="793D5C52" w:rsidR="002D5F3F" w:rsidRDefault="002D5F3F" w:rsidP="001D2806">
            <w:pPr>
              <w:pStyle w:val="NoSpacing"/>
              <w:rPr>
                <w:sz w:val="20"/>
                <w:szCs w:val="20"/>
              </w:rPr>
            </w:pPr>
            <w:r>
              <w:rPr>
                <w:sz w:val="20"/>
                <w:szCs w:val="20"/>
              </w:rPr>
              <w:t>Second</w:t>
            </w:r>
          </w:p>
        </w:tc>
        <w:tc>
          <w:tcPr>
            <w:tcW w:w="5665" w:type="dxa"/>
          </w:tcPr>
          <w:p w14:paraId="3055D04D" w14:textId="56B67A08" w:rsidR="002D5F3F" w:rsidRDefault="002D5F3F" w:rsidP="001D2806">
            <w:pPr>
              <w:pStyle w:val="NoSpacing"/>
              <w:rPr>
                <w:sz w:val="20"/>
                <w:szCs w:val="20"/>
              </w:rPr>
            </w:pPr>
            <w:r>
              <w:rPr>
                <w:sz w:val="20"/>
                <w:szCs w:val="20"/>
              </w:rPr>
              <w:t>Mrs. Suda</w:t>
            </w:r>
          </w:p>
        </w:tc>
      </w:tr>
      <w:tr w:rsidR="001D2806" w14:paraId="138CC1B2" w14:textId="77777777" w:rsidTr="001D2806">
        <w:tc>
          <w:tcPr>
            <w:tcW w:w="2245" w:type="dxa"/>
          </w:tcPr>
          <w:p w14:paraId="2F254721" w14:textId="32495FC3" w:rsidR="001D2806" w:rsidRDefault="001D2806" w:rsidP="001D2806">
            <w:pPr>
              <w:pStyle w:val="NoSpacing"/>
              <w:rPr>
                <w:sz w:val="20"/>
                <w:szCs w:val="20"/>
              </w:rPr>
            </w:pPr>
            <w:r>
              <w:rPr>
                <w:sz w:val="20"/>
                <w:szCs w:val="20"/>
              </w:rPr>
              <w:t>Mr. Naleski</w:t>
            </w:r>
          </w:p>
        </w:tc>
        <w:tc>
          <w:tcPr>
            <w:tcW w:w="5665" w:type="dxa"/>
          </w:tcPr>
          <w:p w14:paraId="44267CC1" w14:textId="62498E37" w:rsidR="001D2806" w:rsidRDefault="002D5F3F" w:rsidP="001D2806">
            <w:pPr>
              <w:pStyle w:val="NoSpacing"/>
              <w:rPr>
                <w:sz w:val="20"/>
                <w:szCs w:val="20"/>
              </w:rPr>
            </w:pPr>
            <w:r>
              <w:rPr>
                <w:sz w:val="20"/>
                <w:szCs w:val="20"/>
              </w:rPr>
              <w:t>Aye</w:t>
            </w:r>
          </w:p>
        </w:tc>
      </w:tr>
      <w:tr w:rsidR="001D2806" w14:paraId="6C5FF95D" w14:textId="77777777" w:rsidTr="001D2806">
        <w:tc>
          <w:tcPr>
            <w:tcW w:w="2245" w:type="dxa"/>
          </w:tcPr>
          <w:p w14:paraId="19EF8B61" w14:textId="79175029" w:rsidR="001D2806" w:rsidRDefault="001D2806" w:rsidP="001D2806">
            <w:pPr>
              <w:pStyle w:val="NoSpacing"/>
              <w:rPr>
                <w:sz w:val="20"/>
                <w:szCs w:val="20"/>
              </w:rPr>
            </w:pPr>
            <w:r>
              <w:rPr>
                <w:sz w:val="20"/>
                <w:szCs w:val="20"/>
              </w:rPr>
              <w:t>Mrs. Suda</w:t>
            </w:r>
          </w:p>
        </w:tc>
        <w:tc>
          <w:tcPr>
            <w:tcW w:w="5665" w:type="dxa"/>
          </w:tcPr>
          <w:p w14:paraId="15C2C72E" w14:textId="1BD10B79" w:rsidR="001D2806" w:rsidRDefault="002D5F3F" w:rsidP="001D2806">
            <w:pPr>
              <w:pStyle w:val="NoSpacing"/>
              <w:rPr>
                <w:sz w:val="20"/>
                <w:szCs w:val="20"/>
              </w:rPr>
            </w:pPr>
            <w:r>
              <w:rPr>
                <w:sz w:val="20"/>
                <w:szCs w:val="20"/>
              </w:rPr>
              <w:t>Aye</w:t>
            </w:r>
          </w:p>
        </w:tc>
      </w:tr>
      <w:tr w:rsidR="001D2806" w14:paraId="2E5CA74D" w14:textId="77777777" w:rsidTr="001D2806">
        <w:tc>
          <w:tcPr>
            <w:tcW w:w="2245" w:type="dxa"/>
          </w:tcPr>
          <w:p w14:paraId="38EE53D4" w14:textId="579E291B" w:rsidR="001D2806" w:rsidRDefault="001D2806" w:rsidP="001D2806">
            <w:pPr>
              <w:pStyle w:val="NoSpacing"/>
              <w:rPr>
                <w:sz w:val="20"/>
                <w:szCs w:val="20"/>
              </w:rPr>
            </w:pPr>
            <w:r>
              <w:rPr>
                <w:sz w:val="20"/>
                <w:szCs w:val="20"/>
              </w:rPr>
              <w:t>Dr. Hiebert</w:t>
            </w:r>
          </w:p>
        </w:tc>
        <w:tc>
          <w:tcPr>
            <w:tcW w:w="5665" w:type="dxa"/>
          </w:tcPr>
          <w:p w14:paraId="2A12CD59" w14:textId="0423BC00" w:rsidR="001D2806" w:rsidRDefault="002F4325" w:rsidP="001D2806">
            <w:pPr>
              <w:pStyle w:val="NoSpacing"/>
              <w:rPr>
                <w:sz w:val="20"/>
                <w:szCs w:val="20"/>
              </w:rPr>
            </w:pPr>
            <w:r>
              <w:rPr>
                <w:sz w:val="20"/>
                <w:szCs w:val="20"/>
              </w:rPr>
              <w:t>Aye</w:t>
            </w:r>
          </w:p>
        </w:tc>
      </w:tr>
      <w:tr w:rsidR="001D2806" w14:paraId="4EF71464" w14:textId="77777777" w:rsidTr="001D2806">
        <w:tc>
          <w:tcPr>
            <w:tcW w:w="2245" w:type="dxa"/>
          </w:tcPr>
          <w:p w14:paraId="338AF1E4" w14:textId="2BDB01ED" w:rsidR="001D2806" w:rsidRDefault="001D2806" w:rsidP="001D2806">
            <w:pPr>
              <w:pStyle w:val="NoSpacing"/>
              <w:rPr>
                <w:sz w:val="20"/>
                <w:szCs w:val="20"/>
              </w:rPr>
            </w:pPr>
            <w:r>
              <w:rPr>
                <w:sz w:val="20"/>
                <w:szCs w:val="20"/>
              </w:rPr>
              <w:t>Mr. Leest</w:t>
            </w:r>
          </w:p>
        </w:tc>
        <w:tc>
          <w:tcPr>
            <w:tcW w:w="5665" w:type="dxa"/>
          </w:tcPr>
          <w:p w14:paraId="746E8527" w14:textId="1347D2BF" w:rsidR="001D2806" w:rsidRDefault="002F4325" w:rsidP="001D2806">
            <w:pPr>
              <w:pStyle w:val="NoSpacing"/>
              <w:rPr>
                <w:sz w:val="20"/>
                <w:szCs w:val="20"/>
              </w:rPr>
            </w:pPr>
            <w:r>
              <w:rPr>
                <w:sz w:val="20"/>
                <w:szCs w:val="20"/>
              </w:rPr>
              <w:t>Aye</w:t>
            </w:r>
          </w:p>
        </w:tc>
      </w:tr>
      <w:tr w:rsidR="001D2806" w14:paraId="596EF3B8" w14:textId="77777777" w:rsidTr="001D2806">
        <w:tc>
          <w:tcPr>
            <w:tcW w:w="2245" w:type="dxa"/>
          </w:tcPr>
          <w:p w14:paraId="77D61777" w14:textId="078BBA24" w:rsidR="001D2806" w:rsidRDefault="001D2806" w:rsidP="001D2806">
            <w:pPr>
              <w:pStyle w:val="NoSpacing"/>
              <w:rPr>
                <w:sz w:val="20"/>
                <w:szCs w:val="20"/>
              </w:rPr>
            </w:pPr>
            <w:r>
              <w:rPr>
                <w:sz w:val="20"/>
                <w:szCs w:val="20"/>
              </w:rPr>
              <w:t>Mr. Paine</w:t>
            </w:r>
          </w:p>
        </w:tc>
        <w:tc>
          <w:tcPr>
            <w:tcW w:w="5665" w:type="dxa"/>
          </w:tcPr>
          <w:p w14:paraId="6B4F39F2" w14:textId="090ED3BE" w:rsidR="001D2806" w:rsidRDefault="002F4325" w:rsidP="001D2806">
            <w:pPr>
              <w:pStyle w:val="NoSpacing"/>
              <w:rPr>
                <w:sz w:val="20"/>
                <w:szCs w:val="20"/>
              </w:rPr>
            </w:pPr>
            <w:r>
              <w:rPr>
                <w:sz w:val="20"/>
                <w:szCs w:val="20"/>
              </w:rPr>
              <w:t>Aye</w:t>
            </w:r>
          </w:p>
        </w:tc>
      </w:tr>
      <w:tr w:rsidR="001D2806" w14:paraId="0481647B" w14:textId="77777777" w:rsidTr="001D2806">
        <w:tc>
          <w:tcPr>
            <w:tcW w:w="2245" w:type="dxa"/>
          </w:tcPr>
          <w:p w14:paraId="1088CEF6" w14:textId="7D3F18A1" w:rsidR="001D2806" w:rsidRDefault="001D2806" w:rsidP="001D2806">
            <w:pPr>
              <w:pStyle w:val="NoSpacing"/>
              <w:rPr>
                <w:sz w:val="20"/>
                <w:szCs w:val="20"/>
              </w:rPr>
            </w:pPr>
            <w:r>
              <w:rPr>
                <w:sz w:val="20"/>
                <w:szCs w:val="20"/>
              </w:rPr>
              <w:t>Mrs. O’Donnell</w:t>
            </w:r>
          </w:p>
        </w:tc>
        <w:tc>
          <w:tcPr>
            <w:tcW w:w="5665" w:type="dxa"/>
          </w:tcPr>
          <w:p w14:paraId="6B78632B" w14:textId="1E56B192" w:rsidR="001D2806" w:rsidRDefault="001D2806" w:rsidP="001D2806">
            <w:pPr>
              <w:pStyle w:val="NoSpacing"/>
              <w:rPr>
                <w:sz w:val="20"/>
                <w:szCs w:val="20"/>
              </w:rPr>
            </w:pPr>
            <w:r>
              <w:rPr>
                <w:sz w:val="20"/>
                <w:szCs w:val="20"/>
              </w:rPr>
              <w:t>Absent</w:t>
            </w:r>
          </w:p>
        </w:tc>
      </w:tr>
    </w:tbl>
    <w:p w14:paraId="01DC26C7" w14:textId="77777777" w:rsidR="001D2806" w:rsidRDefault="001D2806" w:rsidP="001D2806">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7EE8B5D0" w:rsidR="00DF592B"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2F4325">
        <w:rPr>
          <w:sz w:val="20"/>
          <w:szCs w:val="20"/>
        </w:rPr>
        <w:t xml:space="preserve"> Mr. Naleski shared that now is not the best time however, we need to continue to look and should all be on the lookout.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0480FC0C" w14:textId="77777777" w:rsidR="00235EDD" w:rsidRDefault="00235EDD" w:rsidP="00B6659A">
      <w:pPr>
        <w:pStyle w:val="NoSpacing"/>
        <w:rPr>
          <w:sz w:val="20"/>
          <w:szCs w:val="20"/>
        </w:rPr>
      </w:pPr>
    </w:p>
    <w:p w14:paraId="4CBDB6EC" w14:textId="68F5262A" w:rsidR="00235EDD" w:rsidRDefault="00235EDD" w:rsidP="00235EDD">
      <w:pPr>
        <w:pStyle w:val="NoSpacing"/>
        <w:numPr>
          <w:ilvl w:val="0"/>
          <w:numId w:val="33"/>
        </w:numPr>
      </w:pPr>
      <w:r>
        <w:t>Review and/or discuss with possible action for approval of the FY20 AFR.</w:t>
      </w:r>
      <w:r w:rsidR="00DB758E">
        <w:t xml:space="preserve">  </w:t>
      </w:r>
    </w:p>
    <w:p w14:paraId="1FC60349" w14:textId="284A7E77" w:rsidR="00DB758E" w:rsidRDefault="00DB758E" w:rsidP="00DB758E">
      <w:pPr>
        <w:pStyle w:val="NoSpacing"/>
        <w:ind w:left="1440"/>
      </w:pPr>
      <w:r>
        <w:t xml:space="preserve">Mrs. Langan reviewed the AFR.  She had previously requested the assistance of Mrs. Suda to review the document who recommended some changes.  Those changes </w:t>
      </w:r>
      <w:r>
        <w:lastRenderedPageBreak/>
        <w:t xml:space="preserve">have been made.  The AFR covers in detail how </w:t>
      </w:r>
      <w:r w:rsidR="009D33FF">
        <w:t>FJA income and expenditures aligned with the Budget for last school year.</w:t>
      </w:r>
      <w:r>
        <w:t xml:space="preserve"> </w:t>
      </w:r>
    </w:p>
    <w:p w14:paraId="4C906BC7" w14:textId="5B839B2A" w:rsidR="001D2806" w:rsidRDefault="001D2806" w:rsidP="001D2806">
      <w:pPr>
        <w:pStyle w:val="NoSpacing"/>
        <w:ind w:left="1440"/>
      </w:pPr>
    </w:p>
    <w:tbl>
      <w:tblPr>
        <w:tblStyle w:val="TableGrid"/>
        <w:tblW w:w="0" w:type="auto"/>
        <w:tblInd w:w="1440" w:type="dxa"/>
        <w:tblLook w:val="04A0" w:firstRow="1" w:lastRow="0" w:firstColumn="1" w:lastColumn="0" w:noHBand="0" w:noVBand="1"/>
      </w:tblPr>
      <w:tblGrid>
        <w:gridCol w:w="2245"/>
        <w:gridCol w:w="5665"/>
      </w:tblGrid>
      <w:tr w:rsidR="002D5F3F" w14:paraId="37053C41" w14:textId="77777777" w:rsidTr="006D69D9">
        <w:tc>
          <w:tcPr>
            <w:tcW w:w="2245" w:type="dxa"/>
          </w:tcPr>
          <w:p w14:paraId="5D2707D1" w14:textId="2755EC6A" w:rsidR="002D5F3F" w:rsidRDefault="002D5F3F" w:rsidP="006D69D9">
            <w:pPr>
              <w:pStyle w:val="NoSpacing"/>
              <w:rPr>
                <w:sz w:val="20"/>
                <w:szCs w:val="20"/>
              </w:rPr>
            </w:pPr>
            <w:r>
              <w:rPr>
                <w:sz w:val="20"/>
                <w:szCs w:val="20"/>
              </w:rPr>
              <w:t>Motion</w:t>
            </w:r>
          </w:p>
        </w:tc>
        <w:tc>
          <w:tcPr>
            <w:tcW w:w="5665" w:type="dxa"/>
          </w:tcPr>
          <w:p w14:paraId="3D63C18E" w14:textId="35DA1277" w:rsidR="002D5F3F" w:rsidRDefault="002D5F3F" w:rsidP="006D69D9">
            <w:pPr>
              <w:pStyle w:val="NoSpacing"/>
              <w:rPr>
                <w:sz w:val="20"/>
                <w:szCs w:val="20"/>
              </w:rPr>
            </w:pPr>
            <w:r>
              <w:rPr>
                <w:sz w:val="20"/>
                <w:szCs w:val="20"/>
              </w:rPr>
              <w:t>Mr. Naleski moved to approve the FY20 AFR as discussed</w:t>
            </w:r>
          </w:p>
        </w:tc>
      </w:tr>
      <w:tr w:rsidR="002D5F3F" w14:paraId="452C49A8" w14:textId="77777777" w:rsidTr="006D69D9">
        <w:tc>
          <w:tcPr>
            <w:tcW w:w="2245" w:type="dxa"/>
          </w:tcPr>
          <w:p w14:paraId="1AB42127" w14:textId="17829CA9" w:rsidR="002D5F3F" w:rsidRDefault="002D5F3F" w:rsidP="006D69D9">
            <w:pPr>
              <w:pStyle w:val="NoSpacing"/>
              <w:rPr>
                <w:sz w:val="20"/>
                <w:szCs w:val="20"/>
              </w:rPr>
            </w:pPr>
            <w:r>
              <w:rPr>
                <w:sz w:val="20"/>
                <w:szCs w:val="20"/>
              </w:rPr>
              <w:t>Second</w:t>
            </w:r>
          </w:p>
        </w:tc>
        <w:tc>
          <w:tcPr>
            <w:tcW w:w="5665" w:type="dxa"/>
          </w:tcPr>
          <w:p w14:paraId="0B688E6B" w14:textId="1A86066B" w:rsidR="002D5F3F" w:rsidRDefault="002D5F3F" w:rsidP="006D69D9">
            <w:pPr>
              <w:pStyle w:val="NoSpacing"/>
              <w:rPr>
                <w:sz w:val="20"/>
                <w:szCs w:val="20"/>
              </w:rPr>
            </w:pPr>
            <w:r>
              <w:rPr>
                <w:sz w:val="20"/>
                <w:szCs w:val="20"/>
              </w:rPr>
              <w:t>Mr. Paine</w:t>
            </w:r>
          </w:p>
        </w:tc>
      </w:tr>
      <w:tr w:rsidR="001D2806" w14:paraId="73679C91" w14:textId="77777777" w:rsidTr="006D69D9">
        <w:tc>
          <w:tcPr>
            <w:tcW w:w="2245" w:type="dxa"/>
          </w:tcPr>
          <w:p w14:paraId="750F692B" w14:textId="77777777" w:rsidR="001D2806" w:rsidRDefault="001D2806" w:rsidP="006D69D9">
            <w:pPr>
              <w:pStyle w:val="NoSpacing"/>
              <w:rPr>
                <w:sz w:val="20"/>
                <w:szCs w:val="20"/>
              </w:rPr>
            </w:pPr>
            <w:r>
              <w:rPr>
                <w:sz w:val="20"/>
                <w:szCs w:val="20"/>
              </w:rPr>
              <w:t>Mr. Naleski</w:t>
            </w:r>
          </w:p>
        </w:tc>
        <w:tc>
          <w:tcPr>
            <w:tcW w:w="5665" w:type="dxa"/>
          </w:tcPr>
          <w:p w14:paraId="6B428EA7" w14:textId="47D919EC" w:rsidR="001D2806" w:rsidRDefault="002D5F3F" w:rsidP="006D69D9">
            <w:pPr>
              <w:pStyle w:val="NoSpacing"/>
              <w:rPr>
                <w:sz w:val="20"/>
                <w:szCs w:val="20"/>
              </w:rPr>
            </w:pPr>
            <w:r>
              <w:rPr>
                <w:sz w:val="20"/>
                <w:szCs w:val="20"/>
              </w:rPr>
              <w:t>Aye</w:t>
            </w:r>
          </w:p>
        </w:tc>
      </w:tr>
      <w:tr w:rsidR="001D2806" w14:paraId="2AA68CE8" w14:textId="77777777" w:rsidTr="006D69D9">
        <w:tc>
          <w:tcPr>
            <w:tcW w:w="2245" w:type="dxa"/>
          </w:tcPr>
          <w:p w14:paraId="68EE6946" w14:textId="77777777" w:rsidR="001D2806" w:rsidRDefault="001D2806" w:rsidP="006D69D9">
            <w:pPr>
              <w:pStyle w:val="NoSpacing"/>
              <w:rPr>
                <w:sz w:val="20"/>
                <w:szCs w:val="20"/>
              </w:rPr>
            </w:pPr>
            <w:r>
              <w:rPr>
                <w:sz w:val="20"/>
                <w:szCs w:val="20"/>
              </w:rPr>
              <w:t>Mrs. Suda</w:t>
            </w:r>
          </w:p>
        </w:tc>
        <w:tc>
          <w:tcPr>
            <w:tcW w:w="5665" w:type="dxa"/>
          </w:tcPr>
          <w:p w14:paraId="1D499359" w14:textId="2197AAFF" w:rsidR="001D2806" w:rsidRDefault="002F4325" w:rsidP="006D69D9">
            <w:pPr>
              <w:pStyle w:val="NoSpacing"/>
              <w:rPr>
                <w:sz w:val="20"/>
                <w:szCs w:val="20"/>
              </w:rPr>
            </w:pPr>
            <w:r>
              <w:rPr>
                <w:sz w:val="20"/>
                <w:szCs w:val="20"/>
              </w:rPr>
              <w:t>Aye</w:t>
            </w:r>
          </w:p>
        </w:tc>
      </w:tr>
      <w:tr w:rsidR="001D2806" w14:paraId="36F5A3AE" w14:textId="77777777" w:rsidTr="006D69D9">
        <w:tc>
          <w:tcPr>
            <w:tcW w:w="2245" w:type="dxa"/>
          </w:tcPr>
          <w:p w14:paraId="52787660" w14:textId="77777777" w:rsidR="001D2806" w:rsidRDefault="001D2806" w:rsidP="006D69D9">
            <w:pPr>
              <w:pStyle w:val="NoSpacing"/>
              <w:rPr>
                <w:sz w:val="20"/>
                <w:szCs w:val="20"/>
              </w:rPr>
            </w:pPr>
            <w:r>
              <w:rPr>
                <w:sz w:val="20"/>
                <w:szCs w:val="20"/>
              </w:rPr>
              <w:t>Dr. Hiebert</w:t>
            </w:r>
          </w:p>
        </w:tc>
        <w:tc>
          <w:tcPr>
            <w:tcW w:w="5665" w:type="dxa"/>
          </w:tcPr>
          <w:p w14:paraId="72620F66" w14:textId="4C475068" w:rsidR="001D2806" w:rsidRDefault="002F4325" w:rsidP="006D69D9">
            <w:pPr>
              <w:pStyle w:val="NoSpacing"/>
              <w:rPr>
                <w:sz w:val="20"/>
                <w:szCs w:val="20"/>
              </w:rPr>
            </w:pPr>
            <w:r>
              <w:rPr>
                <w:sz w:val="20"/>
                <w:szCs w:val="20"/>
              </w:rPr>
              <w:t>Aye</w:t>
            </w:r>
          </w:p>
        </w:tc>
      </w:tr>
      <w:tr w:rsidR="001D2806" w14:paraId="5AF32045" w14:textId="77777777" w:rsidTr="006D69D9">
        <w:tc>
          <w:tcPr>
            <w:tcW w:w="2245" w:type="dxa"/>
          </w:tcPr>
          <w:p w14:paraId="08952C25" w14:textId="77777777" w:rsidR="001D2806" w:rsidRDefault="001D2806" w:rsidP="006D69D9">
            <w:pPr>
              <w:pStyle w:val="NoSpacing"/>
              <w:rPr>
                <w:sz w:val="20"/>
                <w:szCs w:val="20"/>
              </w:rPr>
            </w:pPr>
            <w:r>
              <w:rPr>
                <w:sz w:val="20"/>
                <w:szCs w:val="20"/>
              </w:rPr>
              <w:t>Mr. Leest</w:t>
            </w:r>
          </w:p>
        </w:tc>
        <w:tc>
          <w:tcPr>
            <w:tcW w:w="5665" w:type="dxa"/>
          </w:tcPr>
          <w:p w14:paraId="5DCB4A6D" w14:textId="5311C56C" w:rsidR="001D2806" w:rsidRDefault="002F4325" w:rsidP="006D69D9">
            <w:pPr>
              <w:pStyle w:val="NoSpacing"/>
              <w:rPr>
                <w:sz w:val="20"/>
                <w:szCs w:val="20"/>
              </w:rPr>
            </w:pPr>
            <w:r>
              <w:rPr>
                <w:sz w:val="20"/>
                <w:szCs w:val="20"/>
              </w:rPr>
              <w:t>Aye</w:t>
            </w:r>
          </w:p>
        </w:tc>
      </w:tr>
      <w:tr w:rsidR="001D2806" w14:paraId="2EE21AF0" w14:textId="77777777" w:rsidTr="006D69D9">
        <w:tc>
          <w:tcPr>
            <w:tcW w:w="2245" w:type="dxa"/>
          </w:tcPr>
          <w:p w14:paraId="3C29EDC1" w14:textId="77777777" w:rsidR="001D2806" w:rsidRDefault="001D2806" w:rsidP="006D69D9">
            <w:pPr>
              <w:pStyle w:val="NoSpacing"/>
              <w:rPr>
                <w:sz w:val="20"/>
                <w:szCs w:val="20"/>
              </w:rPr>
            </w:pPr>
            <w:r>
              <w:rPr>
                <w:sz w:val="20"/>
                <w:szCs w:val="20"/>
              </w:rPr>
              <w:t>Mr. Paine</w:t>
            </w:r>
          </w:p>
        </w:tc>
        <w:tc>
          <w:tcPr>
            <w:tcW w:w="5665" w:type="dxa"/>
          </w:tcPr>
          <w:p w14:paraId="2F92D42A" w14:textId="6AFE23CC" w:rsidR="001D2806" w:rsidRDefault="002D5F3F" w:rsidP="006D69D9">
            <w:pPr>
              <w:pStyle w:val="NoSpacing"/>
              <w:rPr>
                <w:sz w:val="20"/>
                <w:szCs w:val="20"/>
              </w:rPr>
            </w:pPr>
            <w:r>
              <w:rPr>
                <w:sz w:val="20"/>
                <w:szCs w:val="20"/>
              </w:rPr>
              <w:t>Aye</w:t>
            </w:r>
          </w:p>
        </w:tc>
      </w:tr>
      <w:tr w:rsidR="001D2806" w14:paraId="0CF75AC5" w14:textId="77777777" w:rsidTr="006D69D9">
        <w:tc>
          <w:tcPr>
            <w:tcW w:w="2245" w:type="dxa"/>
          </w:tcPr>
          <w:p w14:paraId="33302E33" w14:textId="77777777" w:rsidR="001D2806" w:rsidRDefault="001D2806" w:rsidP="006D69D9">
            <w:pPr>
              <w:pStyle w:val="NoSpacing"/>
              <w:rPr>
                <w:sz w:val="20"/>
                <w:szCs w:val="20"/>
              </w:rPr>
            </w:pPr>
            <w:r>
              <w:rPr>
                <w:sz w:val="20"/>
                <w:szCs w:val="20"/>
              </w:rPr>
              <w:t>Mrs. O’Donnell</w:t>
            </w:r>
          </w:p>
        </w:tc>
        <w:tc>
          <w:tcPr>
            <w:tcW w:w="5665" w:type="dxa"/>
          </w:tcPr>
          <w:p w14:paraId="5A69192B" w14:textId="77777777" w:rsidR="001D2806" w:rsidRDefault="001D2806" w:rsidP="006D69D9">
            <w:pPr>
              <w:pStyle w:val="NoSpacing"/>
              <w:rPr>
                <w:sz w:val="20"/>
                <w:szCs w:val="20"/>
              </w:rPr>
            </w:pPr>
            <w:r>
              <w:rPr>
                <w:sz w:val="20"/>
                <w:szCs w:val="20"/>
              </w:rPr>
              <w:t>Absent</w:t>
            </w:r>
          </w:p>
        </w:tc>
      </w:tr>
    </w:tbl>
    <w:p w14:paraId="62E48D59" w14:textId="77777777" w:rsidR="001D2806" w:rsidRDefault="001D2806" w:rsidP="001D2806">
      <w:pPr>
        <w:pStyle w:val="NoSpacing"/>
        <w:ind w:left="1440"/>
      </w:pPr>
    </w:p>
    <w:p w14:paraId="08901251" w14:textId="27FC9C5E" w:rsidR="00235EDD" w:rsidRPr="001D2806" w:rsidRDefault="00235EDD" w:rsidP="00235EDD">
      <w:pPr>
        <w:pStyle w:val="ListParagraph"/>
        <w:numPr>
          <w:ilvl w:val="0"/>
          <w:numId w:val="33"/>
        </w:numPr>
        <w:rPr>
          <w:rFonts w:ascii="Calibri" w:hAnsi="Calibri"/>
        </w:rPr>
      </w:pPr>
      <w:r>
        <w:t xml:space="preserve">Review and/or </w:t>
      </w:r>
      <w:r w:rsidR="00F54732">
        <w:t>d</w:t>
      </w:r>
      <w:r>
        <w:t xml:space="preserve">iscuss with possible action for approval of the Waiver, Release, and Assumption of Risk Form as a requirement to be completed and submitted by all families prior to a return to in-person instruction. </w:t>
      </w:r>
      <w:r w:rsidR="00FA05A6">
        <w:t xml:space="preserve"> – </w:t>
      </w:r>
      <w:r w:rsidR="00FA05A6" w:rsidRPr="005B6CD5">
        <w:rPr>
          <w:rFonts w:asciiTheme="minorHAnsi" w:hAnsiTheme="minorHAnsi" w:cstheme="minorHAnsi"/>
        </w:rPr>
        <w:t xml:space="preserve">Mr. Drumm shared that there are some schools across Arizona that have chosen to go back in person or some sort of Hybrid model.  Mr. Drumm asked our counsel if they recommend us requiring this be signed by families who will return to in person learning.  Our attorneys did not have any recommendations regarding this, but Mr. Drumm feels that it is important to discuss tonight. Mr. Naleski asked if we could provide this as more of informational rather than must sign to return to school.  Mr. Drumm is not suggesting that this be approved and given to all the families.  He just wanted the board to be aware.  Dr. Hiebert does not feel that this is a priority currently.  Mr. Naleski agrees and feel that we need to </w:t>
      </w:r>
      <w:r w:rsidR="00C14DA5" w:rsidRPr="005B6CD5">
        <w:rPr>
          <w:rFonts w:asciiTheme="minorHAnsi" w:hAnsiTheme="minorHAnsi" w:cstheme="minorHAnsi"/>
        </w:rPr>
        <w:t>agree on the criteria for returning to in person learning.  Mrs. Suda does feel that we need to ensure that there are expectations set for families on coming to school when they have fevers/runny nose, etc.  Mr. Leest agree</w:t>
      </w:r>
      <w:r w:rsidR="000162AA">
        <w:rPr>
          <w:rFonts w:asciiTheme="minorHAnsi" w:hAnsiTheme="minorHAnsi" w:cstheme="minorHAnsi"/>
        </w:rPr>
        <w:t>s</w:t>
      </w:r>
      <w:r w:rsidR="00C14DA5" w:rsidRPr="005B6CD5">
        <w:rPr>
          <w:rFonts w:asciiTheme="minorHAnsi" w:hAnsiTheme="minorHAnsi" w:cstheme="minorHAnsi"/>
        </w:rPr>
        <w:t xml:space="preserve"> that it does provide a negative tone.  He feels that it is something that should be brought back if we return to school.  We are in uncharted territory currently.  Mr. Paine feels that our counsel needs to state that this is a must.  He feels that most things we sign in this format would have many holes.  Mr. Naleski shared that he agrees that we have more pressing decisions to make.  Members of the board decided to table this until we have criteria in place to re-open.  When that happens, we can revisit.  Made a motion to table the item for a possible future date.  </w:t>
      </w:r>
    </w:p>
    <w:p w14:paraId="29C5B1AD" w14:textId="77777777" w:rsidR="001D2806" w:rsidRPr="001D2806" w:rsidRDefault="001D2806" w:rsidP="001D2806">
      <w:pPr>
        <w:pStyle w:val="ListParagraph"/>
        <w:ind w:left="1440"/>
        <w:rPr>
          <w:rFonts w:ascii="Calibri" w:hAnsi="Calibri"/>
        </w:rPr>
      </w:pPr>
    </w:p>
    <w:tbl>
      <w:tblPr>
        <w:tblStyle w:val="TableGrid"/>
        <w:tblW w:w="0" w:type="auto"/>
        <w:tblInd w:w="1440" w:type="dxa"/>
        <w:tblLook w:val="04A0" w:firstRow="1" w:lastRow="0" w:firstColumn="1" w:lastColumn="0" w:noHBand="0" w:noVBand="1"/>
      </w:tblPr>
      <w:tblGrid>
        <w:gridCol w:w="2245"/>
        <w:gridCol w:w="5665"/>
      </w:tblGrid>
      <w:tr w:rsidR="00493D80" w14:paraId="662EE06A" w14:textId="77777777" w:rsidTr="006D69D9">
        <w:tc>
          <w:tcPr>
            <w:tcW w:w="2245" w:type="dxa"/>
          </w:tcPr>
          <w:p w14:paraId="0D0D37B4" w14:textId="57B20EF3" w:rsidR="00493D80" w:rsidRDefault="00493D80" w:rsidP="006D69D9">
            <w:pPr>
              <w:pStyle w:val="NoSpacing"/>
              <w:rPr>
                <w:sz w:val="20"/>
                <w:szCs w:val="20"/>
              </w:rPr>
            </w:pPr>
            <w:r>
              <w:rPr>
                <w:sz w:val="20"/>
                <w:szCs w:val="20"/>
              </w:rPr>
              <w:t>Motion</w:t>
            </w:r>
          </w:p>
        </w:tc>
        <w:tc>
          <w:tcPr>
            <w:tcW w:w="5665" w:type="dxa"/>
          </w:tcPr>
          <w:p w14:paraId="4F1EA864" w14:textId="358E76C3" w:rsidR="00493D80" w:rsidRDefault="00493D80" w:rsidP="006D69D9">
            <w:pPr>
              <w:pStyle w:val="NoSpacing"/>
              <w:rPr>
                <w:sz w:val="20"/>
                <w:szCs w:val="20"/>
              </w:rPr>
            </w:pPr>
            <w:r>
              <w:rPr>
                <w:sz w:val="20"/>
                <w:szCs w:val="20"/>
              </w:rPr>
              <w:t>Mr. Naleski made a motion to table for possible future discussion</w:t>
            </w:r>
          </w:p>
        </w:tc>
      </w:tr>
      <w:tr w:rsidR="00493D80" w14:paraId="47871801" w14:textId="77777777" w:rsidTr="006D69D9">
        <w:tc>
          <w:tcPr>
            <w:tcW w:w="2245" w:type="dxa"/>
          </w:tcPr>
          <w:p w14:paraId="010DD4BD" w14:textId="2236F650" w:rsidR="00493D80" w:rsidRDefault="00493D80" w:rsidP="006D69D9">
            <w:pPr>
              <w:pStyle w:val="NoSpacing"/>
              <w:rPr>
                <w:sz w:val="20"/>
                <w:szCs w:val="20"/>
              </w:rPr>
            </w:pPr>
            <w:r>
              <w:rPr>
                <w:sz w:val="20"/>
                <w:szCs w:val="20"/>
              </w:rPr>
              <w:t>Second</w:t>
            </w:r>
          </w:p>
        </w:tc>
        <w:tc>
          <w:tcPr>
            <w:tcW w:w="5665" w:type="dxa"/>
          </w:tcPr>
          <w:p w14:paraId="0AA7196D" w14:textId="5F68AEEC" w:rsidR="00493D80" w:rsidRDefault="00493D80" w:rsidP="006D69D9">
            <w:pPr>
              <w:pStyle w:val="NoSpacing"/>
              <w:rPr>
                <w:sz w:val="20"/>
                <w:szCs w:val="20"/>
              </w:rPr>
            </w:pPr>
            <w:r>
              <w:rPr>
                <w:sz w:val="20"/>
                <w:szCs w:val="20"/>
              </w:rPr>
              <w:t>Mr. Paine</w:t>
            </w:r>
          </w:p>
        </w:tc>
      </w:tr>
      <w:tr w:rsidR="001D2806" w14:paraId="110F0D5C" w14:textId="77777777" w:rsidTr="006D69D9">
        <w:tc>
          <w:tcPr>
            <w:tcW w:w="2245" w:type="dxa"/>
          </w:tcPr>
          <w:p w14:paraId="68F87E7E" w14:textId="77777777" w:rsidR="001D2806" w:rsidRDefault="001D2806" w:rsidP="006D69D9">
            <w:pPr>
              <w:pStyle w:val="NoSpacing"/>
              <w:rPr>
                <w:sz w:val="20"/>
                <w:szCs w:val="20"/>
              </w:rPr>
            </w:pPr>
            <w:r>
              <w:rPr>
                <w:sz w:val="20"/>
                <w:szCs w:val="20"/>
              </w:rPr>
              <w:t>Mr. Naleski</w:t>
            </w:r>
          </w:p>
        </w:tc>
        <w:tc>
          <w:tcPr>
            <w:tcW w:w="5665" w:type="dxa"/>
          </w:tcPr>
          <w:p w14:paraId="201998FE" w14:textId="490EC2E6" w:rsidR="001D2806" w:rsidRDefault="00493D80" w:rsidP="006D69D9">
            <w:pPr>
              <w:pStyle w:val="NoSpacing"/>
              <w:rPr>
                <w:sz w:val="20"/>
                <w:szCs w:val="20"/>
              </w:rPr>
            </w:pPr>
            <w:r>
              <w:rPr>
                <w:sz w:val="20"/>
                <w:szCs w:val="20"/>
              </w:rPr>
              <w:t>Aye</w:t>
            </w:r>
          </w:p>
        </w:tc>
      </w:tr>
      <w:tr w:rsidR="001D2806" w14:paraId="6673C600" w14:textId="77777777" w:rsidTr="006D69D9">
        <w:tc>
          <w:tcPr>
            <w:tcW w:w="2245" w:type="dxa"/>
          </w:tcPr>
          <w:p w14:paraId="09804809" w14:textId="77777777" w:rsidR="001D2806" w:rsidRDefault="001D2806" w:rsidP="006D69D9">
            <w:pPr>
              <w:pStyle w:val="NoSpacing"/>
              <w:rPr>
                <w:sz w:val="20"/>
                <w:szCs w:val="20"/>
              </w:rPr>
            </w:pPr>
            <w:r>
              <w:rPr>
                <w:sz w:val="20"/>
                <w:szCs w:val="20"/>
              </w:rPr>
              <w:t>Mrs. Suda</w:t>
            </w:r>
          </w:p>
        </w:tc>
        <w:tc>
          <w:tcPr>
            <w:tcW w:w="5665" w:type="dxa"/>
          </w:tcPr>
          <w:p w14:paraId="19582AEF" w14:textId="18A0D6A0" w:rsidR="001D2806" w:rsidRDefault="00C14DA5" w:rsidP="006D69D9">
            <w:pPr>
              <w:pStyle w:val="NoSpacing"/>
              <w:rPr>
                <w:sz w:val="20"/>
                <w:szCs w:val="20"/>
              </w:rPr>
            </w:pPr>
            <w:r>
              <w:rPr>
                <w:sz w:val="20"/>
                <w:szCs w:val="20"/>
              </w:rPr>
              <w:t>Aye</w:t>
            </w:r>
          </w:p>
        </w:tc>
      </w:tr>
      <w:tr w:rsidR="001D2806" w14:paraId="49A2024C" w14:textId="77777777" w:rsidTr="006D69D9">
        <w:tc>
          <w:tcPr>
            <w:tcW w:w="2245" w:type="dxa"/>
          </w:tcPr>
          <w:p w14:paraId="027FCA2A" w14:textId="77777777" w:rsidR="001D2806" w:rsidRDefault="001D2806" w:rsidP="006D69D9">
            <w:pPr>
              <w:pStyle w:val="NoSpacing"/>
              <w:rPr>
                <w:sz w:val="20"/>
                <w:szCs w:val="20"/>
              </w:rPr>
            </w:pPr>
            <w:r>
              <w:rPr>
                <w:sz w:val="20"/>
                <w:szCs w:val="20"/>
              </w:rPr>
              <w:t>Dr. Hiebert</w:t>
            </w:r>
          </w:p>
        </w:tc>
        <w:tc>
          <w:tcPr>
            <w:tcW w:w="5665" w:type="dxa"/>
          </w:tcPr>
          <w:p w14:paraId="7B7B70C4" w14:textId="755EB3D1" w:rsidR="001D2806" w:rsidRDefault="00C14DA5" w:rsidP="006D69D9">
            <w:pPr>
              <w:pStyle w:val="NoSpacing"/>
              <w:rPr>
                <w:sz w:val="20"/>
                <w:szCs w:val="20"/>
              </w:rPr>
            </w:pPr>
            <w:r>
              <w:rPr>
                <w:sz w:val="20"/>
                <w:szCs w:val="20"/>
              </w:rPr>
              <w:t>Aye</w:t>
            </w:r>
          </w:p>
        </w:tc>
      </w:tr>
      <w:tr w:rsidR="001D2806" w14:paraId="60A55B78" w14:textId="77777777" w:rsidTr="006D69D9">
        <w:tc>
          <w:tcPr>
            <w:tcW w:w="2245" w:type="dxa"/>
          </w:tcPr>
          <w:p w14:paraId="673EE829" w14:textId="77777777" w:rsidR="001D2806" w:rsidRDefault="001D2806" w:rsidP="006D69D9">
            <w:pPr>
              <w:pStyle w:val="NoSpacing"/>
              <w:rPr>
                <w:sz w:val="20"/>
                <w:szCs w:val="20"/>
              </w:rPr>
            </w:pPr>
            <w:r>
              <w:rPr>
                <w:sz w:val="20"/>
                <w:szCs w:val="20"/>
              </w:rPr>
              <w:t>Mr. Leest</w:t>
            </w:r>
          </w:p>
        </w:tc>
        <w:tc>
          <w:tcPr>
            <w:tcW w:w="5665" w:type="dxa"/>
          </w:tcPr>
          <w:p w14:paraId="735D62D4" w14:textId="47B4649F" w:rsidR="001D2806" w:rsidRDefault="00C14DA5" w:rsidP="006D69D9">
            <w:pPr>
              <w:pStyle w:val="NoSpacing"/>
              <w:rPr>
                <w:sz w:val="20"/>
                <w:szCs w:val="20"/>
              </w:rPr>
            </w:pPr>
            <w:r>
              <w:rPr>
                <w:sz w:val="20"/>
                <w:szCs w:val="20"/>
              </w:rPr>
              <w:t>Aye</w:t>
            </w:r>
          </w:p>
        </w:tc>
      </w:tr>
      <w:tr w:rsidR="001D2806" w14:paraId="50529772" w14:textId="77777777" w:rsidTr="006D69D9">
        <w:tc>
          <w:tcPr>
            <w:tcW w:w="2245" w:type="dxa"/>
          </w:tcPr>
          <w:p w14:paraId="42B2FF8F" w14:textId="77777777" w:rsidR="001D2806" w:rsidRDefault="001D2806" w:rsidP="006D69D9">
            <w:pPr>
              <w:pStyle w:val="NoSpacing"/>
              <w:rPr>
                <w:sz w:val="20"/>
                <w:szCs w:val="20"/>
              </w:rPr>
            </w:pPr>
            <w:r>
              <w:rPr>
                <w:sz w:val="20"/>
                <w:szCs w:val="20"/>
              </w:rPr>
              <w:t>Mr. Paine</w:t>
            </w:r>
          </w:p>
        </w:tc>
        <w:tc>
          <w:tcPr>
            <w:tcW w:w="5665" w:type="dxa"/>
          </w:tcPr>
          <w:p w14:paraId="6802D92E" w14:textId="2EF7CEDC" w:rsidR="001D2806" w:rsidRDefault="00493D80" w:rsidP="006D69D9">
            <w:pPr>
              <w:pStyle w:val="NoSpacing"/>
              <w:rPr>
                <w:sz w:val="20"/>
                <w:szCs w:val="20"/>
              </w:rPr>
            </w:pPr>
            <w:r>
              <w:rPr>
                <w:sz w:val="20"/>
                <w:szCs w:val="20"/>
              </w:rPr>
              <w:t>Aye</w:t>
            </w:r>
          </w:p>
        </w:tc>
      </w:tr>
      <w:tr w:rsidR="001D2806" w14:paraId="4FC78FE6" w14:textId="77777777" w:rsidTr="006D69D9">
        <w:tc>
          <w:tcPr>
            <w:tcW w:w="2245" w:type="dxa"/>
          </w:tcPr>
          <w:p w14:paraId="0B88D32C" w14:textId="77777777" w:rsidR="001D2806" w:rsidRDefault="001D2806" w:rsidP="006D69D9">
            <w:pPr>
              <w:pStyle w:val="NoSpacing"/>
              <w:rPr>
                <w:sz w:val="20"/>
                <w:szCs w:val="20"/>
              </w:rPr>
            </w:pPr>
            <w:r>
              <w:rPr>
                <w:sz w:val="20"/>
                <w:szCs w:val="20"/>
              </w:rPr>
              <w:t>Mrs. O’Donnell</w:t>
            </w:r>
          </w:p>
        </w:tc>
        <w:tc>
          <w:tcPr>
            <w:tcW w:w="5665" w:type="dxa"/>
          </w:tcPr>
          <w:p w14:paraId="1B1A01E6" w14:textId="77777777" w:rsidR="001D2806" w:rsidRDefault="001D2806" w:rsidP="006D69D9">
            <w:pPr>
              <w:pStyle w:val="NoSpacing"/>
              <w:rPr>
                <w:sz w:val="20"/>
                <w:szCs w:val="20"/>
              </w:rPr>
            </w:pPr>
            <w:r>
              <w:rPr>
                <w:sz w:val="20"/>
                <w:szCs w:val="20"/>
              </w:rPr>
              <w:t>Absent</w:t>
            </w:r>
          </w:p>
        </w:tc>
      </w:tr>
    </w:tbl>
    <w:p w14:paraId="2F68F7D5" w14:textId="77777777" w:rsidR="001D2806" w:rsidRPr="00F54732" w:rsidRDefault="001D2806" w:rsidP="001D2806">
      <w:pPr>
        <w:pStyle w:val="ListParagraph"/>
        <w:ind w:left="1440"/>
        <w:rPr>
          <w:rFonts w:ascii="Calibri" w:hAnsi="Calibri"/>
        </w:rPr>
      </w:pPr>
    </w:p>
    <w:p w14:paraId="27AAF5E6" w14:textId="593FAFDC" w:rsidR="00F54732" w:rsidRPr="00F54732" w:rsidRDefault="00F54732" w:rsidP="00235EDD">
      <w:pPr>
        <w:pStyle w:val="ListParagraph"/>
        <w:numPr>
          <w:ilvl w:val="0"/>
          <w:numId w:val="33"/>
        </w:numPr>
        <w:rPr>
          <w:rFonts w:ascii="Calibri" w:hAnsi="Calibri"/>
        </w:rPr>
      </w:pPr>
      <w:r>
        <w:lastRenderedPageBreak/>
        <w:t>Review and discuss the Parent Survey Results</w:t>
      </w:r>
      <w:r w:rsidR="00C14DA5">
        <w:t xml:space="preserve"> </w:t>
      </w:r>
      <w:r w:rsidR="00BA1642">
        <w:t>–</w:t>
      </w:r>
      <w:r w:rsidR="00C14DA5">
        <w:t xml:space="preserve"> </w:t>
      </w:r>
      <w:r w:rsidR="00BA1642" w:rsidRPr="005B6CD5">
        <w:rPr>
          <w:rFonts w:asciiTheme="minorHAnsi" w:hAnsiTheme="minorHAnsi" w:cstheme="minorHAnsi"/>
        </w:rPr>
        <w:t xml:space="preserve">Mr. Drumm shared the results of the parent survey that was sent out a couple of weeks ago.  There was a lot of discussion around gaging our families with their comfort in returning to school.  We had approximately 250 individuals complete the survey.  </w:t>
      </w:r>
      <w:r w:rsidR="00FD0D2B" w:rsidRPr="005B6CD5">
        <w:rPr>
          <w:rFonts w:asciiTheme="minorHAnsi" w:hAnsiTheme="minorHAnsi" w:cstheme="minorHAnsi"/>
        </w:rPr>
        <w:t>Mr. Naleski</w:t>
      </w:r>
      <w:r w:rsidR="007B436B" w:rsidRPr="005B6CD5">
        <w:rPr>
          <w:rFonts w:asciiTheme="minorHAnsi" w:hAnsiTheme="minorHAnsi" w:cstheme="minorHAnsi"/>
        </w:rPr>
        <w:t xml:space="preserve"> made some notes </w:t>
      </w:r>
      <w:r w:rsidR="00FD0D2B" w:rsidRPr="005B6CD5">
        <w:rPr>
          <w:rFonts w:asciiTheme="minorHAnsi" w:hAnsiTheme="minorHAnsi" w:cstheme="minorHAnsi"/>
        </w:rPr>
        <w:t>regarding</w:t>
      </w:r>
      <w:r w:rsidR="007B436B" w:rsidRPr="005B6CD5">
        <w:rPr>
          <w:rFonts w:asciiTheme="minorHAnsi" w:hAnsiTheme="minorHAnsi" w:cstheme="minorHAnsi"/>
        </w:rPr>
        <w:t xml:space="preserve"> the 150 comments that were given from the families.  63 comments were against re-opening, 47 were </w:t>
      </w:r>
      <w:r w:rsidR="000162AA">
        <w:rPr>
          <w:rFonts w:asciiTheme="minorHAnsi" w:hAnsiTheme="minorHAnsi" w:cstheme="minorHAnsi"/>
        </w:rPr>
        <w:t>for</w:t>
      </w:r>
      <w:r w:rsidR="007B436B" w:rsidRPr="005B6CD5">
        <w:rPr>
          <w:rFonts w:asciiTheme="minorHAnsi" w:hAnsiTheme="minorHAnsi" w:cstheme="minorHAnsi"/>
        </w:rPr>
        <w:t xml:space="preserve"> reopening and about the same for neutral response.  Mr. Naleski asked that these </w:t>
      </w:r>
      <w:r w:rsidR="005A5ACC" w:rsidRPr="005B6CD5">
        <w:rPr>
          <w:rFonts w:asciiTheme="minorHAnsi" w:hAnsiTheme="minorHAnsi" w:cstheme="minorHAnsi"/>
        </w:rPr>
        <w:t xml:space="preserve">be sent out to the families.  Mr. Drumm shared that he was planning on sharing the results in the next newsletter.  Mrs. Suda asked if there are trends by grade level.  Mr. Drumm shared that he would try to dig into that to see if that </w:t>
      </w:r>
      <w:proofErr w:type="gramStart"/>
      <w:r w:rsidR="005A5ACC" w:rsidRPr="005B6CD5">
        <w:rPr>
          <w:rFonts w:asciiTheme="minorHAnsi" w:hAnsiTheme="minorHAnsi" w:cstheme="minorHAnsi"/>
        </w:rPr>
        <w:t>was</w:t>
      </w:r>
      <w:proofErr w:type="gramEnd"/>
      <w:r w:rsidR="005A5ACC" w:rsidRPr="005B6CD5">
        <w:rPr>
          <w:rFonts w:asciiTheme="minorHAnsi" w:hAnsiTheme="minorHAnsi" w:cstheme="minorHAnsi"/>
        </w:rPr>
        <w:t xml:space="preserve"> possible.  Mr. Naleski shared that he spent more time looking at the comments and really felt that it was more weighted to not opening.  Mr. Paine felt in reading the comments that FJA administration has done a great job and families trust that they will make the right decision. He felt that whatever decision is made there will be pervasive b</w:t>
      </w:r>
      <w:r w:rsidR="000162AA">
        <w:rPr>
          <w:rFonts w:asciiTheme="minorHAnsi" w:hAnsiTheme="minorHAnsi" w:cstheme="minorHAnsi"/>
        </w:rPr>
        <w:t>u</w:t>
      </w:r>
      <w:r w:rsidR="005A5ACC" w:rsidRPr="005B6CD5">
        <w:rPr>
          <w:rFonts w:asciiTheme="minorHAnsi" w:hAnsiTheme="minorHAnsi" w:cstheme="minorHAnsi"/>
        </w:rPr>
        <w:t>y in.  Mrs. Suda just wanted to say thank you to the parents taking the survey and providing well stated comments and appreciated what was said.  There were many positive comments that were appreciated.</w:t>
      </w:r>
      <w:r w:rsidR="005A5ACC">
        <w:t xml:space="preserve">  </w:t>
      </w:r>
    </w:p>
    <w:p w14:paraId="3946CD70" w14:textId="7BCFE53B" w:rsidR="00F54732" w:rsidRPr="005B6CD5" w:rsidRDefault="00F54732" w:rsidP="00235EDD">
      <w:pPr>
        <w:pStyle w:val="ListParagraph"/>
        <w:numPr>
          <w:ilvl w:val="0"/>
          <w:numId w:val="33"/>
        </w:numPr>
        <w:rPr>
          <w:rFonts w:asciiTheme="majorHAnsi" w:hAnsiTheme="majorHAnsi"/>
        </w:rPr>
      </w:pPr>
      <w:r>
        <w:t>Review and discuss the most recent County Covid-19 data</w:t>
      </w:r>
      <w:r w:rsidR="005A5ACC">
        <w:t xml:space="preserve"> – </w:t>
      </w:r>
      <w:r w:rsidR="005A5ACC" w:rsidRPr="005B6CD5">
        <w:rPr>
          <w:rFonts w:asciiTheme="majorHAnsi" w:hAnsiTheme="majorHAnsi"/>
        </w:rPr>
        <w:t xml:space="preserve">Mr. Drumm shared the data.  He shared that interpreting the data correctly has been a challenge.  Not only from us, but from County or Arizona, etc.  We have learned through this journey that we need to be </w:t>
      </w:r>
      <w:r w:rsidR="00A37A71" w:rsidRPr="005B6CD5">
        <w:rPr>
          <w:rFonts w:asciiTheme="majorHAnsi" w:hAnsiTheme="majorHAnsi"/>
        </w:rPr>
        <w:t>careful</w:t>
      </w:r>
      <w:r w:rsidR="005A5ACC" w:rsidRPr="005B6CD5">
        <w:rPr>
          <w:rFonts w:asciiTheme="majorHAnsi" w:hAnsiTheme="majorHAnsi"/>
        </w:rPr>
        <w:t xml:space="preserve"> and communicate a lot with governmental institutions.  Additionally, we have had many conversations with Coconino County, and they have been very helpful.  </w:t>
      </w:r>
      <w:r w:rsidR="00A37A71" w:rsidRPr="005B6CD5">
        <w:rPr>
          <w:rFonts w:asciiTheme="majorHAnsi" w:hAnsiTheme="majorHAnsi"/>
        </w:rPr>
        <w:t xml:space="preserve">You can go to the Coconino County dashboard which will provide this data.  We have been using the County Data as it is more recent data compared to the state data which has a significant lag time.  Mr. Drumm reviewed the Arizona Department of Health Services came up with guidance to help Schools make decisions on if/when it is appropriate to re-open.  He reviewed the 3 benchmarks again.  Mr. Drumm shared that we are currently in the Substantial for number of cases, In the Moderate level for the second benchmark and Minimum for the third benchmark.  Coconino County is currently at 179 cases per 100,000 which is in the substantial range.  There is also specific information related to the Flagstaff.  </w:t>
      </w:r>
      <w:r w:rsidR="009A3DEA" w:rsidRPr="005B6CD5">
        <w:rPr>
          <w:rFonts w:asciiTheme="majorHAnsi" w:hAnsiTheme="majorHAnsi"/>
        </w:rPr>
        <w:t xml:space="preserve">Mrs. Suda shared that the data from the state is different from what the County data is reporting.  She suggested that we figure out why that is.  Mr. Drumm shared that he will be meeting with the county tomorrow and will ask that question.  </w:t>
      </w:r>
      <w:r w:rsidR="00723927" w:rsidRPr="005B6CD5">
        <w:rPr>
          <w:rFonts w:asciiTheme="majorHAnsi" w:hAnsiTheme="majorHAnsi"/>
        </w:rPr>
        <w:t xml:space="preserve">Mrs. Suda asked if there could be swings from week to week.  Mr. Drumm shared that it is his understanding that the county will retroactively complete this data.  He stated that he feels that we should proceed with even more caution.  Mr. Naleski shared that FUSD is using different numbers than these guidelines.  </w:t>
      </w:r>
    </w:p>
    <w:p w14:paraId="1B7ECFCA" w14:textId="390D84F6" w:rsidR="00A7126E" w:rsidRPr="005B6CD5" w:rsidRDefault="00FD3DCB" w:rsidP="00A7126E">
      <w:pPr>
        <w:pStyle w:val="ListParagraph"/>
        <w:ind w:left="1440"/>
        <w:rPr>
          <w:rFonts w:asciiTheme="majorHAnsi" w:hAnsiTheme="majorHAnsi" w:cstheme="minorHAnsi"/>
        </w:rPr>
      </w:pPr>
      <w:r w:rsidRPr="005B6CD5">
        <w:rPr>
          <w:rFonts w:asciiTheme="majorHAnsi" w:hAnsiTheme="majorHAnsi" w:cstheme="minorHAnsi"/>
        </w:rPr>
        <w:t>Mr. Naleski approved a quick 5</w:t>
      </w:r>
      <w:r w:rsidR="005B6CD5" w:rsidRPr="005B6CD5">
        <w:rPr>
          <w:rFonts w:asciiTheme="majorHAnsi" w:hAnsiTheme="majorHAnsi" w:cstheme="minorHAnsi"/>
        </w:rPr>
        <w:t>-</w:t>
      </w:r>
      <w:r w:rsidRPr="005B6CD5">
        <w:rPr>
          <w:rFonts w:asciiTheme="majorHAnsi" w:hAnsiTheme="majorHAnsi" w:cstheme="minorHAnsi"/>
        </w:rPr>
        <w:t xml:space="preserve">minute break.  6:15 p.m. to 6:20 p.m. </w:t>
      </w:r>
    </w:p>
    <w:p w14:paraId="41A5B836" w14:textId="6460FDDC" w:rsidR="00FD3DCB" w:rsidRDefault="00FD3DCB" w:rsidP="00A7126E">
      <w:pPr>
        <w:pStyle w:val="ListParagraph"/>
        <w:ind w:left="1440"/>
        <w:rPr>
          <w:rFonts w:asciiTheme="majorHAnsi" w:hAnsiTheme="majorHAnsi" w:cstheme="minorHAnsi"/>
        </w:rPr>
      </w:pPr>
      <w:r w:rsidRPr="005B6CD5">
        <w:rPr>
          <w:rFonts w:asciiTheme="majorHAnsi" w:hAnsiTheme="majorHAnsi" w:cstheme="minorHAnsi"/>
        </w:rPr>
        <w:t xml:space="preserve">Mr. Drumm shared </w:t>
      </w:r>
      <w:r w:rsidR="00B63EE0">
        <w:rPr>
          <w:rFonts w:asciiTheme="majorHAnsi" w:hAnsiTheme="majorHAnsi" w:cstheme="minorHAnsi"/>
        </w:rPr>
        <w:t>Data</w:t>
      </w:r>
      <w:r w:rsidR="005B6CD5" w:rsidRPr="005B6CD5">
        <w:rPr>
          <w:rFonts w:asciiTheme="majorHAnsi" w:hAnsiTheme="majorHAnsi" w:cstheme="minorHAnsi"/>
        </w:rPr>
        <w:t xml:space="preserve"> from the county.  </w:t>
      </w:r>
    </w:p>
    <w:p w14:paraId="2C941969" w14:textId="77777777" w:rsidR="00FD0D2B" w:rsidRPr="00FD0D2B" w:rsidRDefault="00FD0D2B" w:rsidP="00FD0D2B">
      <w:pPr>
        <w:widowControl w:val="0"/>
        <w:autoSpaceDE w:val="0"/>
        <w:autoSpaceDN w:val="0"/>
        <w:spacing w:before="56" w:after="0" w:line="235" w:lineRule="auto"/>
        <w:ind w:left="436" w:right="182"/>
        <w:rPr>
          <w:rFonts w:ascii="Calibri" w:hAnsi="Calibri" w:cs="Calibri"/>
          <w:sz w:val="24"/>
          <w:szCs w:val="24"/>
          <w:lang w:bidi="en-US"/>
        </w:rPr>
      </w:pPr>
      <w:r w:rsidRPr="00FD0D2B">
        <w:rPr>
          <w:rFonts w:ascii="Calibri" w:hAnsi="Calibri" w:cs="Calibri"/>
          <w:sz w:val="24"/>
          <w:szCs w:val="24"/>
          <w:lang w:bidi="en-US"/>
        </w:rPr>
        <w:t>The Arizona Department of Health Services (ADHS) recommends the following benchmarks for policymakers to make decisions about returning to an in-person model of instruction:</w:t>
      </w:r>
    </w:p>
    <w:p w14:paraId="489FADC1" w14:textId="77777777" w:rsidR="00FD0D2B" w:rsidRPr="00FD0D2B" w:rsidRDefault="00FD0D2B" w:rsidP="00FD0D2B">
      <w:pPr>
        <w:widowControl w:val="0"/>
        <w:autoSpaceDE w:val="0"/>
        <w:autoSpaceDN w:val="0"/>
        <w:spacing w:before="5" w:after="0" w:line="240" w:lineRule="auto"/>
        <w:rPr>
          <w:rFonts w:ascii="Calibri" w:hAnsi="Calibri" w:cs="Calibri"/>
          <w:sz w:val="23"/>
          <w:szCs w:val="24"/>
          <w:lang w:bidi="en-US"/>
        </w:rPr>
      </w:pPr>
    </w:p>
    <w:p w14:paraId="30D9B26F" w14:textId="77777777" w:rsidR="00FD0D2B" w:rsidRPr="00FD0D2B" w:rsidRDefault="00FD0D2B" w:rsidP="00FD0D2B">
      <w:pPr>
        <w:widowControl w:val="0"/>
        <w:numPr>
          <w:ilvl w:val="0"/>
          <w:numId w:val="36"/>
        </w:numPr>
        <w:tabs>
          <w:tab w:val="left" w:pos="887"/>
          <w:tab w:val="left" w:pos="888"/>
        </w:tabs>
        <w:autoSpaceDE w:val="0"/>
        <w:autoSpaceDN w:val="0"/>
        <w:spacing w:after="0" w:line="290" w:lineRule="exact"/>
        <w:rPr>
          <w:rFonts w:ascii="Calibri" w:hAnsi="Calibri" w:cs="Calibri"/>
          <w:i/>
          <w:sz w:val="24"/>
          <w:lang w:bidi="en-US"/>
        </w:rPr>
      </w:pPr>
      <w:r w:rsidRPr="00FD0D2B">
        <w:rPr>
          <w:rFonts w:ascii="Calibri" w:hAnsi="Calibri" w:cs="Calibri"/>
          <w:i/>
          <w:sz w:val="24"/>
          <w:lang w:bidi="en-US"/>
        </w:rPr>
        <w:t xml:space="preserve">Decline in cases </w:t>
      </w:r>
      <w:r w:rsidRPr="00FD0D2B">
        <w:rPr>
          <w:rFonts w:ascii="Calibri" w:hAnsi="Calibri" w:cs="Calibri"/>
          <w:b/>
          <w:i/>
          <w:sz w:val="24"/>
          <w:lang w:bidi="en-US"/>
        </w:rPr>
        <w:t xml:space="preserve">or </w:t>
      </w:r>
      <w:r w:rsidRPr="00FD0D2B">
        <w:rPr>
          <w:rFonts w:ascii="Calibri" w:hAnsi="Calibri" w:cs="Calibri"/>
          <w:i/>
          <w:sz w:val="24"/>
          <w:lang w:bidi="en-US"/>
        </w:rPr>
        <w:t>less than 100 cases per 100,000 individuals for two consecutive</w:t>
      </w:r>
      <w:r w:rsidRPr="00FD0D2B">
        <w:rPr>
          <w:rFonts w:ascii="Calibri" w:hAnsi="Calibri" w:cs="Calibri"/>
          <w:i/>
          <w:spacing w:val="-25"/>
          <w:sz w:val="24"/>
          <w:lang w:bidi="en-US"/>
        </w:rPr>
        <w:t xml:space="preserve"> </w:t>
      </w:r>
      <w:r w:rsidRPr="00FD0D2B">
        <w:rPr>
          <w:rFonts w:ascii="Calibri" w:hAnsi="Calibri" w:cs="Calibri"/>
          <w:i/>
          <w:sz w:val="24"/>
          <w:lang w:bidi="en-US"/>
        </w:rPr>
        <w:t>weeks.</w:t>
      </w:r>
    </w:p>
    <w:p w14:paraId="2A9F26B0" w14:textId="77777777" w:rsidR="00FD0D2B" w:rsidRPr="00FD0D2B" w:rsidRDefault="00FD0D2B" w:rsidP="00FD0D2B">
      <w:pPr>
        <w:widowControl w:val="0"/>
        <w:numPr>
          <w:ilvl w:val="0"/>
          <w:numId w:val="36"/>
        </w:numPr>
        <w:tabs>
          <w:tab w:val="left" w:pos="887"/>
          <w:tab w:val="left" w:pos="888"/>
        </w:tabs>
        <w:autoSpaceDE w:val="0"/>
        <w:autoSpaceDN w:val="0"/>
        <w:spacing w:after="0" w:line="288" w:lineRule="exact"/>
        <w:rPr>
          <w:rFonts w:ascii="Calibri" w:hAnsi="Calibri" w:cs="Calibri"/>
          <w:i/>
          <w:sz w:val="24"/>
          <w:lang w:bidi="en-US"/>
        </w:rPr>
      </w:pPr>
      <w:r w:rsidRPr="00FD0D2B">
        <w:rPr>
          <w:rFonts w:ascii="Calibri" w:hAnsi="Calibri" w:cs="Calibri"/>
          <w:i/>
          <w:spacing w:val="-4"/>
          <w:sz w:val="24"/>
          <w:lang w:bidi="en-US"/>
        </w:rPr>
        <w:t xml:space="preserve">Two </w:t>
      </w:r>
      <w:r w:rsidRPr="00FD0D2B">
        <w:rPr>
          <w:rFonts w:ascii="Calibri" w:hAnsi="Calibri" w:cs="Calibri"/>
          <w:i/>
          <w:sz w:val="24"/>
          <w:lang w:bidi="en-US"/>
        </w:rPr>
        <w:t>consecutive weeks with percent positivity below</w:t>
      </w:r>
      <w:r w:rsidRPr="00FD0D2B">
        <w:rPr>
          <w:rFonts w:ascii="Calibri" w:hAnsi="Calibri" w:cs="Calibri"/>
          <w:i/>
          <w:spacing w:val="-5"/>
          <w:sz w:val="24"/>
          <w:lang w:bidi="en-US"/>
        </w:rPr>
        <w:t xml:space="preserve"> </w:t>
      </w:r>
      <w:r w:rsidRPr="00FD0D2B">
        <w:rPr>
          <w:rFonts w:ascii="Calibri" w:hAnsi="Calibri" w:cs="Calibri"/>
          <w:i/>
          <w:sz w:val="24"/>
          <w:lang w:bidi="en-US"/>
        </w:rPr>
        <w:t>7%.</w:t>
      </w:r>
    </w:p>
    <w:p w14:paraId="369C0A06" w14:textId="0C8E881C" w:rsidR="00FD0D2B" w:rsidRDefault="00FD0D2B" w:rsidP="00FD0D2B">
      <w:pPr>
        <w:widowControl w:val="0"/>
        <w:numPr>
          <w:ilvl w:val="0"/>
          <w:numId w:val="36"/>
        </w:numPr>
        <w:tabs>
          <w:tab w:val="left" w:pos="887"/>
          <w:tab w:val="left" w:pos="888"/>
        </w:tabs>
        <w:autoSpaceDE w:val="0"/>
        <w:autoSpaceDN w:val="0"/>
        <w:spacing w:before="2" w:after="0" w:line="235" w:lineRule="auto"/>
        <w:ind w:right="194"/>
        <w:rPr>
          <w:rFonts w:ascii="Calibri" w:hAnsi="Calibri" w:cs="Calibri"/>
          <w:i/>
          <w:sz w:val="24"/>
          <w:lang w:bidi="en-US"/>
        </w:rPr>
      </w:pPr>
      <w:r w:rsidRPr="00FD0D2B">
        <w:rPr>
          <w:rFonts w:ascii="Calibri" w:hAnsi="Calibri" w:cs="Calibri"/>
          <w:i/>
          <w:spacing w:val="-4"/>
          <w:sz w:val="24"/>
          <w:lang w:bidi="en-US"/>
        </w:rPr>
        <w:t>Two</w:t>
      </w:r>
      <w:r w:rsidRPr="00FD0D2B">
        <w:rPr>
          <w:rFonts w:ascii="Calibri" w:hAnsi="Calibri" w:cs="Calibri"/>
          <w:i/>
          <w:spacing w:val="-5"/>
          <w:sz w:val="24"/>
          <w:lang w:bidi="en-US"/>
        </w:rPr>
        <w:t xml:space="preserve"> </w:t>
      </w:r>
      <w:r w:rsidRPr="00FD0D2B">
        <w:rPr>
          <w:rFonts w:ascii="Calibri" w:hAnsi="Calibri" w:cs="Calibri"/>
          <w:i/>
          <w:sz w:val="24"/>
          <w:lang w:bidi="en-US"/>
        </w:rPr>
        <w:t>consecutive</w:t>
      </w:r>
      <w:r w:rsidRPr="00FD0D2B">
        <w:rPr>
          <w:rFonts w:ascii="Calibri" w:hAnsi="Calibri" w:cs="Calibri"/>
          <w:i/>
          <w:spacing w:val="-7"/>
          <w:sz w:val="24"/>
          <w:lang w:bidi="en-US"/>
        </w:rPr>
        <w:t xml:space="preserve"> </w:t>
      </w:r>
      <w:r w:rsidRPr="00FD0D2B">
        <w:rPr>
          <w:rFonts w:ascii="Calibri" w:hAnsi="Calibri" w:cs="Calibri"/>
          <w:i/>
          <w:sz w:val="24"/>
          <w:lang w:bidi="en-US"/>
        </w:rPr>
        <w:t>weeks with</w:t>
      </w:r>
      <w:r w:rsidRPr="00FD0D2B">
        <w:rPr>
          <w:rFonts w:ascii="Calibri" w:hAnsi="Calibri" w:cs="Calibri"/>
          <w:i/>
          <w:spacing w:val="-5"/>
          <w:sz w:val="24"/>
          <w:lang w:bidi="en-US"/>
        </w:rPr>
        <w:t xml:space="preserve"> </w:t>
      </w:r>
      <w:r w:rsidRPr="00FD0D2B">
        <w:rPr>
          <w:rFonts w:ascii="Calibri" w:hAnsi="Calibri" w:cs="Calibri"/>
          <w:i/>
          <w:sz w:val="24"/>
          <w:lang w:bidi="en-US"/>
        </w:rPr>
        <w:t>hospital</w:t>
      </w:r>
      <w:r w:rsidRPr="00FD0D2B">
        <w:rPr>
          <w:rFonts w:ascii="Calibri" w:hAnsi="Calibri" w:cs="Calibri"/>
          <w:i/>
          <w:spacing w:val="-5"/>
          <w:sz w:val="24"/>
          <w:lang w:bidi="en-US"/>
        </w:rPr>
        <w:t xml:space="preserve"> </w:t>
      </w:r>
      <w:r w:rsidRPr="00FD0D2B">
        <w:rPr>
          <w:rFonts w:ascii="Calibri" w:hAnsi="Calibri" w:cs="Calibri"/>
          <w:i/>
          <w:sz w:val="24"/>
          <w:lang w:bidi="en-US"/>
        </w:rPr>
        <w:t>visits</w:t>
      </w:r>
      <w:r w:rsidRPr="00FD0D2B">
        <w:rPr>
          <w:rFonts w:ascii="Calibri" w:hAnsi="Calibri" w:cs="Calibri"/>
          <w:i/>
          <w:spacing w:val="-7"/>
          <w:sz w:val="24"/>
          <w:lang w:bidi="en-US"/>
        </w:rPr>
        <w:t xml:space="preserve"> </w:t>
      </w:r>
      <w:r w:rsidRPr="00FD0D2B">
        <w:rPr>
          <w:rFonts w:ascii="Calibri" w:hAnsi="Calibri" w:cs="Calibri"/>
          <w:i/>
          <w:sz w:val="24"/>
          <w:lang w:bidi="en-US"/>
        </w:rPr>
        <w:t>for</w:t>
      </w:r>
      <w:r w:rsidRPr="00FD0D2B">
        <w:rPr>
          <w:rFonts w:ascii="Calibri" w:hAnsi="Calibri" w:cs="Calibri"/>
          <w:i/>
          <w:spacing w:val="-6"/>
          <w:sz w:val="24"/>
          <w:lang w:bidi="en-US"/>
        </w:rPr>
        <w:t xml:space="preserve"> </w:t>
      </w:r>
      <w:r w:rsidRPr="00FD0D2B">
        <w:rPr>
          <w:rFonts w:ascii="Calibri" w:hAnsi="Calibri" w:cs="Calibri"/>
          <w:i/>
          <w:sz w:val="24"/>
          <w:lang w:bidi="en-US"/>
        </w:rPr>
        <w:t>COVID-like</w:t>
      </w:r>
      <w:r w:rsidRPr="00FD0D2B">
        <w:rPr>
          <w:rFonts w:ascii="Calibri" w:hAnsi="Calibri" w:cs="Calibri"/>
          <w:i/>
          <w:spacing w:val="-4"/>
          <w:sz w:val="24"/>
          <w:lang w:bidi="en-US"/>
        </w:rPr>
        <w:t xml:space="preserve"> </w:t>
      </w:r>
      <w:r w:rsidRPr="00FD0D2B">
        <w:rPr>
          <w:rFonts w:ascii="Calibri" w:hAnsi="Calibri" w:cs="Calibri"/>
          <w:i/>
          <w:sz w:val="24"/>
          <w:lang w:bidi="en-US"/>
        </w:rPr>
        <w:t>illnesses</w:t>
      </w:r>
      <w:r w:rsidRPr="00FD0D2B">
        <w:rPr>
          <w:rFonts w:ascii="Calibri" w:hAnsi="Calibri" w:cs="Calibri"/>
          <w:i/>
          <w:spacing w:val="-7"/>
          <w:sz w:val="24"/>
          <w:lang w:bidi="en-US"/>
        </w:rPr>
        <w:t xml:space="preserve"> </w:t>
      </w:r>
      <w:r w:rsidRPr="00FD0D2B">
        <w:rPr>
          <w:rFonts w:ascii="Calibri" w:hAnsi="Calibri" w:cs="Calibri"/>
          <w:i/>
          <w:sz w:val="24"/>
          <w:lang w:bidi="en-US"/>
        </w:rPr>
        <w:t>(CLI)</w:t>
      </w:r>
      <w:r w:rsidRPr="00FD0D2B">
        <w:rPr>
          <w:rFonts w:ascii="Calibri" w:hAnsi="Calibri" w:cs="Calibri"/>
          <w:i/>
          <w:spacing w:val="-5"/>
          <w:sz w:val="24"/>
          <w:lang w:bidi="en-US"/>
        </w:rPr>
        <w:t xml:space="preserve"> </w:t>
      </w:r>
      <w:r w:rsidRPr="00FD0D2B">
        <w:rPr>
          <w:rFonts w:ascii="Calibri" w:hAnsi="Calibri" w:cs="Calibri"/>
          <w:i/>
          <w:sz w:val="24"/>
          <w:lang w:bidi="en-US"/>
        </w:rPr>
        <w:t>in</w:t>
      </w:r>
      <w:r w:rsidRPr="00FD0D2B">
        <w:rPr>
          <w:rFonts w:ascii="Calibri" w:hAnsi="Calibri" w:cs="Calibri"/>
          <w:i/>
          <w:spacing w:val="-4"/>
          <w:sz w:val="24"/>
          <w:lang w:bidi="en-US"/>
        </w:rPr>
        <w:t xml:space="preserve"> </w:t>
      </w:r>
      <w:r w:rsidRPr="00FD0D2B">
        <w:rPr>
          <w:rFonts w:ascii="Calibri" w:hAnsi="Calibri" w:cs="Calibri"/>
          <w:i/>
          <w:sz w:val="24"/>
          <w:lang w:bidi="en-US"/>
        </w:rPr>
        <w:t>the</w:t>
      </w:r>
      <w:r w:rsidRPr="00FD0D2B">
        <w:rPr>
          <w:rFonts w:ascii="Calibri" w:hAnsi="Calibri" w:cs="Calibri"/>
          <w:i/>
          <w:spacing w:val="-4"/>
          <w:sz w:val="24"/>
          <w:lang w:bidi="en-US"/>
        </w:rPr>
        <w:t xml:space="preserve"> </w:t>
      </w:r>
      <w:r w:rsidRPr="00FD0D2B">
        <w:rPr>
          <w:rFonts w:ascii="Calibri" w:hAnsi="Calibri" w:cs="Calibri"/>
          <w:i/>
          <w:sz w:val="24"/>
          <w:lang w:bidi="en-US"/>
        </w:rPr>
        <w:t>region</w:t>
      </w:r>
      <w:r w:rsidRPr="00FD0D2B">
        <w:rPr>
          <w:rFonts w:ascii="Calibri" w:hAnsi="Calibri" w:cs="Calibri"/>
          <w:i/>
          <w:spacing w:val="-4"/>
          <w:sz w:val="24"/>
          <w:lang w:bidi="en-US"/>
        </w:rPr>
        <w:t xml:space="preserve"> </w:t>
      </w:r>
      <w:r w:rsidRPr="00FD0D2B">
        <w:rPr>
          <w:rFonts w:ascii="Calibri" w:hAnsi="Calibri" w:cs="Calibri"/>
          <w:i/>
          <w:sz w:val="24"/>
          <w:lang w:bidi="en-US"/>
        </w:rPr>
        <w:t>below</w:t>
      </w:r>
      <w:r w:rsidRPr="00FD0D2B">
        <w:rPr>
          <w:rFonts w:ascii="Calibri" w:hAnsi="Calibri" w:cs="Calibri"/>
          <w:i/>
          <w:spacing w:val="-3"/>
          <w:sz w:val="24"/>
          <w:lang w:bidi="en-US"/>
        </w:rPr>
        <w:t xml:space="preserve"> </w:t>
      </w:r>
      <w:r w:rsidRPr="00FD0D2B">
        <w:rPr>
          <w:rFonts w:ascii="Calibri" w:hAnsi="Calibri" w:cs="Calibri"/>
          <w:i/>
          <w:sz w:val="24"/>
          <w:lang w:bidi="en-US"/>
        </w:rPr>
        <w:t>10%.</w:t>
      </w:r>
      <w:r w:rsidRPr="00FD0D2B">
        <w:rPr>
          <w:rFonts w:ascii="Calibri" w:hAnsi="Calibri" w:cs="Calibri"/>
          <w:i/>
          <w:spacing w:val="-4"/>
          <w:sz w:val="24"/>
          <w:lang w:bidi="en-US"/>
        </w:rPr>
        <w:t xml:space="preserve"> </w:t>
      </w:r>
      <w:r w:rsidRPr="00FD0D2B">
        <w:rPr>
          <w:rFonts w:ascii="Calibri" w:hAnsi="Calibri" w:cs="Calibri"/>
          <w:i/>
          <w:sz w:val="24"/>
          <w:lang w:bidi="en-US"/>
        </w:rPr>
        <w:t>(CLI data is not available by jurisdiction and will be displayed at the Coconino County</w:t>
      </w:r>
      <w:r w:rsidRPr="00FD0D2B">
        <w:rPr>
          <w:rFonts w:ascii="Calibri" w:hAnsi="Calibri" w:cs="Calibri"/>
          <w:i/>
          <w:spacing w:val="-27"/>
          <w:sz w:val="24"/>
          <w:lang w:bidi="en-US"/>
        </w:rPr>
        <w:t xml:space="preserve"> </w:t>
      </w:r>
      <w:r w:rsidRPr="00FD0D2B">
        <w:rPr>
          <w:rFonts w:ascii="Calibri" w:hAnsi="Calibri" w:cs="Calibri"/>
          <w:i/>
          <w:sz w:val="24"/>
          <w:lang w:bidi="en-US"/>
        </w:rPr>
        <w:t>level).</w:t>
      </w:r>
    </w:p>
    <w:p w14:paraId="53084076" w14:textId="2979AB5F" w:rsidR="00FD0D2B" w:rsidRPr="00FD0D2B" w:rsidRDefault="00C17ECE" w:rsidP="00FD0D2B">
      <w:pPr>
        <w:pStyle w:val="NoSpacing"/>
        <w:ind w:left="435"/>
        <w:rPr>
          <w:lang w:bidi="en-US"/>
        </w:rPr>
      </w:pPr>
      <w:r>
        <w:rPr>
          <w:lang w:bidi="en-US"/>
        </w:rPr>
        <w:t>Neither FUSD or Flagstaff Charters meet the minimum Benchmarks for cases per 100,000 or the percent positivity rate as of 9/26/2020 reported on 10/2/2020</w:t>
      </w:r>
    </w:p>
    <w:p w14:paraId="24F8801F" w14:textId="77777777" w:rsidR="005B6CD5" w:rsidRPr="005B6CD5" w:rsidRDefault="005B6CD5" w:rsidP="00A7126E">
      <w:pPr>
        <w:pStyle w:val="ListParagraph"/>
        <w:ind w:left="1440"/>
        <w:rPr>
          <w:rFonts w:asciiTheme="minorHAnsi" w:hAnsiTheme="minorHAnsi" w:cstheme="minorHAnsi"/>
        </w:rPr>
      </w:pPr>
    </w:p>
    <w:p w14:paraId="60D8359D" w14:textId="6DD8E69B" w:rsidR="00867265" w:rsidRPr="00DB758E" w:rsidRDefault="00235EDD" w:rsidP="004A7136">
      <w:pPr>
        <w:pStyle w:val="ListParagraph"/>
        <w:numPr>
          <w:ilvl w:val="0"/>
          <w:numId w:val="33"/>
        </w:numPr>
        <w:spacing w:after="240"/>
        <w:rPr>
          <w:sz w:val="20"/>
          <w:szCs w:val="20"/>
        </w:rPr>
      </w:pPr>
      <w:r w:rsidRPr="00DB758E">
        <w:rPr>
          <w:sz w:val="20"/>
          <w:szCs w:val="20"/>
        </w:rPr>
        <w:t>Review and or Discuss with possible action for approval of the re-opening criteria recommended by Administration</w:t>
      </w:r>
      <w:r w:rsidR="00876D77" w:rsidRPr="00DB758E">
        <w:rPr>
          <w:sz w:val="20"/>
          <w:szCs w:val="20"/>
        </w:rPr>
        <w:t xml:space="preserve"> – </w:t>
      </w:r>
      <w:r w:rsidR="005B6CD5" w:rsidRPr="00DB758E">
        <w:rPr>
          <w:sz w:val="20"/>
          <w:szCs w:val="20"/>
        </w:rPr>
        <w:t xml:space="preserve">Mr. Drumm reviewed the plan and shared that he and Mr. Vest worked on this together.  He also proposed that we should also keep in mind that we should also consider continue to provide distance learning through the end of the calendar year.  Mr. Vest shared his agreeance.  He </w:t>
      </w:r>
      <w:r w:rsidR="00E44E9B" w:rsidRPr="00DB758E">
        <w:rPr>
          <w:sz w:val="20"/>
          <w:szCs w:val="20"/>
        </w:rPr>
        <w:t>does not</w:t>
      </w:r>
      <w:r w:rsidR="005B6CD5" w:rsidRPr="00DB758E">
        <w:rPr>
          <w:sz w:val="20"/>
          <w:szCs w:val="20"/>
        </w:rPr>
        <w:t xml:space="preserve"> believe that pivoting back </w:t>
      </w:r>
      <w:r w:rsidR="00490003">
        <w:rPr>
          <w:sz w:val="20"/>
          <w:szCs w:val="20"/>
        </w:rPr>
        <w:t>and</w:t>
      </w:r>
      <w:r w:rsidR="005B6CD5" w:rsidRPr="00DB758E">
        <w:rPr>
          <w:sz w:val="20"/>
          <w:szCs w:val="20"/>
        </w:rPr>
        <w:t xml:space="preserve"> forth from Distance Learning to in person would be good.  He also shared that other charter boards have not made their decisions.  He </w:t>
      </w:r>
      <w:r w:rsidR="00E44E9B" w:rsidRPr="00DB758E">
        <w:rPr>
          <w:sz w:val="20"/>
          <w:szCs w:val="20"/>
        </w:rPr>
        <w:t>does not</w:t>
      </w:r>
      <w:r w:rsidR="005B6CD5" w:rsidRPr="00DB758E">
        <w:rPr>
          <w:sz w:val="20"/>
          <w:szCs w:val="20"/>
        </w:rPr>
        <w:t xml:space="preserve"> know what, if any, impact the FUSD decision will have on their own decision.  He feels strongly that it should be a consideration of the board to continue distance learning through the rest of the calendar year.  Mr. Vest also addressed the concerns placed regarding ventilation at the Bonito campus.  As many of you know, we lease the building at Bonito from FUSD and we have attempted since this summer to get a response from FUSD on an inspection.  We have moved forward ourselves to have a company come to both campuses and inspect the ventilation systems and provide recommendations on what can be done to provide a safe environment for our staff and students.  </w:t>
      </w:r>
      <w:r w:rsidR="00E44E9B" w:rsidRPr="00DB758E">
        <w:rPr>
          <w:sz w:val="20"/>
          <w:szCs w:val="20"/>
        </w:rPr>
        <w:t>Mrs. Suda</w:t>
      </w:r>
      <w:r w:rsidR="005B6CD5" w:rsidRPr="00DB758E">
        <w:rPr>
          <w:sz w:val="20"/>
          <w:szCs w:val="20"/>
        </w:rPr>
        <w:t xml:space="preserve"> asked if we should send a letter to the FUSD board to share our concerns with the lack of response.  Mr. Drumm shared that to be clear</w:t>
      </w:r>
      <w:r w:rsidR="0083233A" w:rsidRPr="00DB758E">
        <w:rPr>
          <w:sz w:val="20"/>
          <w:szCs w:val="20"/>
        </w:rPr>
        <w:t xml:space="preserve">, he did get responses, but was told they are working on it.  </w:t>
      </w:r>
      <w:r w:rsidR="00867265" w:rsidRPr="00DB758E">
        <w:rPr>
          <w:sz w:val="20"/>
          <w:szCs w:val="20"/>
        </w:rPr>
        <w:t>Mr. Drumm also share</w:t>
      </w:r>
      <w:r w:rsidR="00DB758E" w:rsidRPr="00DB758E">
        <w:rPr>
          <w:sz w:val="20"/>
          <w:szCs w:val="20"/>
        </w:rPr>
        <w:t>d</w:t>
      </w:r>
      <w:r w:rsidR="00867265" w:rsidRPr="00DB758E">
        <w:rPr>
          <w:sz w:val="20"/>
          <w:szCs w:val="20"/>
        </w:rPr>
        <w:t xml:space="preserve"> with the members of the community</w:t>
      </w:r>
      <w:r w:rsidR="00DB758E" w:rsidRPr="00DB758E">
        <w:rPr>
          <w:sz w:val="20"/>
          <w:szCs w:val="20"/>
        </w:rPr>
        <w:t xml:space="preserve"> that we are always on the lookout for a building or property as the goal is to eventually move out of the Bonito Campus.</w:t>
      </w:r>
      <w:r w:rsidR="00DB758E">
        <w:rPr>
          <w:sz w:val="20"/>
          <w:szCs w:val="20"/>
        </w:rPr>
        <w:t xml:space="preserve">  Mr.</w:t>
      </w:r>
      <w:r w:rsidR="00867265" w:rsidRPr="00DB758E">
        <w:rPr>
          <w:sz w:val="20"/>
          <w:szCs w:val="20"/>
        </w:rPr>
        <w:t xml:space="preserve"> Naleski asked for more of a background for the changes.  Mr. Drumm shared that at the last board meeting there were Members who felt like the initial criteria suggested could never be met.  </w:t>
      </w:r>
      <w:r w:rsidR="00B864EB" w:rsidRPr="00DB758E">
        <w:rPr>
          <w:sz w:val="20"/>
          <w:szCs w:val="20"/>
        </w:rPr>
        <w:t xml:space="preserve">Mr. Drumm shared that he feels that we should use the County Data rather than the State data.  Mr. Paine wanted to make sure that everyone is on the same page regarding </w:t>
      </w:r>
      <w:r w:rsidR="00AB04D7" w:rsidRPr="00DB758E">
        <w:rPr>
          <w:sz w:val="20"/>
          <w:szCs w:val="20"/>
        </w:rPr>
        <w:t xml:space="preserve">the weekly reporting has a week lag time.  Mrs. Suda asked a clarifying question regarding a phased model.  Mr. Drumm shared that we would plan to return 100% after two weeks of meeting the criteria.  We do not feel like a hybrid model is doable for FJA and does not feel like a phase in model would work for FJA based on our size.  Mrs. Suda asked to hear about the hybrid models that were suggested and why they would not work so that staff and members of the public knows that all options have been considered and vetted.  </w:t>
      </w:r>
    </w:p>
    <w:p w14:paraId="3685824C" w14:textId="702557AC" w:rsidR="00AB04D7" w:rsidRDefault="00AB04D7" w:rsidP="00867265">
      <w:pPr>
        <w:pStyle w:val="ListParagraph"/>
        <w:spacing w:after="240"/>
        <w:ind w:left="1440"/>
        <w:rPr>
          <w:sz w:val="20"/>
          <w:szCs w:val="20"/>
        </w:rPr>
      </w:pPr>
      <w:r>
        <w:rPr>
          <w:sz w:val="20"/>
          <w:szCs w:val="20"/>
        </w:rPr>
        <w:t>Mr. Drumm also shared some other things to consider.  One of the considerations is should the criteria be met, and there is only one week prior to the Holiday break in December, they would recommend that we not open but wait until after the break.  He again reiterated that the Board should also consider not opening in person until the end of the calendar year.  Mr. Vest also shared that if this is approved, there should be contingencies in place that the ventilation issue at the Bonito campus be resolved.  Mr. Vest shared that he as a parent and administrator, he understand</w:t>
      </w:r>
      <w:r w:rsidR="004C18BE">
        <w:rPr>
          <w:sz w:val="20"/>
          <w:szCs w:val="20"/>
        </w:rPr>
        <w:t>s</w:t>
      </w:r>
      <w:r>
        <w:rPr>
          <w:sz w:val="20"/>
          <w:szCs w:val="20"/>
        </w:rPr>
        <w:t xml:space="preserve"> </w:t>
      </w:r>
      <w:r w:rsidR="004C18BE">
        <w:rPr>
          <w:sz w:val="20"/>
          <w:szCs w:val="20"/>
        </w:rPr>
        <w:t>all</w:t>
      </w:r>
      <w:r>
        <w:rPr>
          <w:sz w:val="20"/>
          <w:szCs w:val="20"/>
        </w:rPr>
        <w:t xml:space="preserve"> th</w:t>
      </w:r>
      <w:r w:rsidR="004C18BE">
        <w:rPr>
          <w:sz w:val="20"/>
          <w:szCs w:val="20"/>
        </w:rPr>
        <w:t xml:space="preserve">e different views.  He does recommend that the board consider staying closed through the end of the second quarter as well.  </w:t>
      </w:r>
      <w:r w:rsidR="004C44D3">
        <w:rPr>
          <w:sz w:val="20"/>
          <w:szCs w:val="20"/>
        </w:rPr>
        <w:t xml:space="preserve">He also does not </w:t>
      </w:r>
      <w:r w:rsidR="004C44D3">
        <w:rPr>
          <w:sz w:val="20"/>
          <w:szCs w:val="20"/>
        </w:rPr>
        <w:lastRenderedPageBreak/>
        <w:t xml:space="preserve">believe that we should rule out the phased re-entry and should consider giving the Teachers an opportunity to return to the school to prepare their classrooms for return.  </w:t>
      </w:r>
    </w:p>
    <w:p w14:paraId="3EA00AF4" w14:textId="3513AFA3" w:rsidR="004C44D3" w:rsidRDefault="004C44D3" w:rsidP="00867265">
      <w:pPr>
        <w:pStyle w:val="ListParagraph"/>
        <w:spacing w:after="240"/>
        <w:ind w:left="1440"/>
        <w:rPr>
          <w:sz w:val="20"/>
          <w:szCs w:val="20"/>
        </w:rPr>
      </w:pPr>
      <w:r>
        <w:rPr>
          <w:sz w:val="20"/>
          <w:szCs w:val="20"/>
        </w:rPr>
        <w:t xml:space="preserve">Mr. Drumm also shared what FJA is currently doing to provide an </w:t>
      </w:r>
      <w:proofErr w:type="gramStart"/>
      <w:r>
        <w:rPr>
          <w:sz w:val="20"/>
          <w:szCs w:val="20"/>
        </w:rPr>
        <w:t>in person</w:t>
      </w:r>
      <w:proofErr w:type="gramEnd"/>
      <w:r>
        <w:rPr>
          <w:sz w:val="20"/>
          <w:szCs w:val="20"/>
        </w:rPr>
        <w:t xml:space="preserve"> environment.  We do have 2 safe space programs.  Additionally, we do have weekly P.E. wellness classes, Guitar classes, several clubs, special Education services and counselling sessions along with others to help provide some social and emotional services to our students.  </w:t>
      </w:r>
    </w:p>
    <w:p w14:paraId="4138EE2B" w14:textId="5E8AC8B1" w:rsidR="004C44D3" w:rsidRDefault="002D1DDB" w:rsidP="00867265">
      <w:pPr>
        <w:pStyle w:val="ListParagraph"/>
        <w:spacing w:after="240"/>
        <w:ind w:left="1440"/>
        <w:rPr>
          <w:sz w:val="20"/>
          <w:szCs w:val="20"/>
        </w:rPr>
      </w:pPr>
      <w:r>
        <w:rPr>
          <w:sz w:val="20"/>
          <w:szCs w:val="20"/>
        </w:rPr>
        <w:t xml:space="preserve">Mr. Paine thanked the administration for their time and effort in putting together this proposal.  This is such a difficult decision and realizes that the journey has been a rigorous one.  He feels like it is in keeping with a safe approach and is indicative of getting back to school which is a priority.  </w:t>
      </w:r>
    </w:p>
    <w:p w14:paraId="0D422704" w14:textId="6363E800" w:rsidR="002D1DDB" w:rsidRDefault="002D1DDB" w:rsidP="00867265">
      <w:pPr>
        <w:pStyle w:val="ListParagraph"/>
        <w:spacing w:after="240"/>
        <w:ind w:left="1440"/>
        <w:rPr>
          <w:sz w:val="20"/>
          <w:szCs w:val="20"/>
        </w:rPr>
      </w:pPr>
      <w:r>
        <w:rPr>
          <w:sz w:val="20"/>
          <w:szCs w:val="20"/>
        </w:rPr>
        <w:t xml:space="preserve">Dr. Hiebert, also commends Mr. Drumm and Mr. Stefan for their work on this document.  He feels comfortable accepting these criteria.  He also feels that teaching in the classroom is the best way to go, but what kind of risk are we willing to take.  As we heard from several teachers tonight who do not feel comfortable coming back to in person.  Given the time of year that we are in with holidays, vacations, and cold/flu </w:t>
      </w:r>
      <w:r w:rsidR="00490003">
        <w:rPr>
          <w:sz w:val="20"/>
          <w:szCs w:val="20"/>
        </w:rPr>
        <w:t>season</w:t>
      </w:r>
      <w:r>
        <w:rPr>
          <w:sz w:val="20"/>
          <w:szCs w:val="20"/>
        </w:rPr>
        <w:t xml:space="preserve"> there is even greater risk.  He feels that the decision should be held off to Q3 for in person learning.  </w:t>
      </w:r>
    </w:p>
    <w:p w14:paraId="1ED9C1ED" w14:textId="54D837F2" w:rsidR="002D1DDB" w:rsidRDefault="002D1DDB" w:rsidP="00867265">
      <w:pPr>
        <w:pStyle w:val="ListParagraph"/>
        <w:spacing w:after="240"/>
        <w:ind w:left="1440"/>
        <w:rPr>
          <w:sz w:val="20"/>
          <w:szCs w:val="20"/>
        </w:rPr>
      </w:pPr>
      <w:r>
        <w:rPr>
          <w:sz w:val="20"/>
          <w:szCs w:val="20"/>
        </w:rPr>
        <w:t xml:space="preserve">Mr. Leest shared that he likes the updated criteria.  Knowing that the old criteria was almost impossible to achieve and would be in support of moving forward with what was proposed.  </w:t>
      </w:r>
    </w:p>
    <w:p w14:paraId="6E9A7DC5" w14:textId="77777777" w:rsidR="002D1DDB" w:rsidRDefault="002D1DDB" w:rsidP="00867265">
      <w:pPr>
        <w:pStyle w:val="ListParagraph"/>
        <w:spacing w:after="240"/>
        <w:ind w:left="1440"/>
        <w:rPr>
          <w:sz w:val="20"/>
          <w:szCs w:val="20"/>
        </w:rPr>
      </w:pPr>
      <w:r>
        <w:rPr>
          <w:sz w:val="20"/>
          <w:szCs w:val="20"/>
        </w:rPr>
        <w:t>Mr. Naleski asked for clarification on Benchmark #1 and the fewer than 50 cases per 100,000.</w:t>
      </w:r>
    </w:p>
    <w:p w14:paraId="19C24609" w14:textId="44325DEE" w:rsidR="00C917C7" w:rsidRDefault="002D1DDB" w:rsidP="00867265">
      <w:pPr>
        <w:pStyle w:val="ListParagraph"/>
        <w:spacing w:after="240"/>
        <w:ind w:left="1440"/>
        <w:rPr>
          <w:sz w:val="20"/>
          <w:szCs w:val="20"/>
        </w:rPr>
      </w:pPr>
      <w:r>
        <w:rPr>
          <w:sz w:val="20"/>
          <w:szCs w:val="20"/>
        </w:rPr>
        <w:t xml:space="preserve">Mr. Drumm asked if the 2 weeks of meeting the criteria?  Mrs. Suda shared that she wants to make sure that we are doing the right thing for the teachers.  She supports the 2 weeks </w:t>
      </w:r>
      <w:r w:rsidR="00C917C7">
        <w:rPr>
          <w:sz w:val="20"/>
          <w:szCs w:val="20"/>
        </w:rPr>
        <w:t>if</w:t>
      </w:r>
      <w:r>
        <w:rPr>
          <w:sz w:val="20"/>
          <w:szCs w:val="20"/>
        </w:rPr>
        <w:t xml:space="preserve"> we give time for Teachers to come back prior to returning students which would be a slight phased model. </w:t>
      </w:r>
    </w:p>
    <w:p w14:paraId="0CEEA2D6" w14:textId="77777777" w:rsidR="00C917C7" w:rsidRDefault="00C917C7" w:rsidP="00867265">
      <w:pPr>
        <w:pStyle w:val="ListParagraph"/>
        <w:spacing w:after="240"/>
        <w:ind w:left="1440"/>
        <w:rPr>
          <w:sz w:val="20"/>
          <w:szCs w:val="20"/>
        </w:rPr>
      </w:pPr>
      <w:r>
        <w:rPr>
          <w:sz w:val="20"/>
          <w:szCs w:val="20"/>
        </w:rPr>
        <w:t xml:space="preserve">Mr. Naleski feels that it might not be strict enough.  However, but does feel like he would agree to them.  </w:t>
      </w:r>
    </w:p>
    <w:p w14:paraId="05E72B44" w14:textId="5A2F6F1D" w:rsidR="002D1DDB" w:rsidRDefault="00C917C7" w:rsidP="00867265">
      <w:pPr>
        <w:pStyle w:val="ListParagraph"/>
        <w:spacing w:after="240"/>
        <w:ind w:left="1440"/>
        <w:rPr>
          <w:sz w:val="20"/>
          <w:szCs w:val="20"/>
        </w:rPr>
      </w:pPr>
      <w:proofErr w:type="gramStart"/>
      <w:r>
        <w:rPr>
          <w:sz w:val="20"/>
          <w:szCs w:val="20"/>
        </w:rPr>
        <w:t>Mrs. Suda,</w:t>
      </w:r>
      <w:proofErr w:type="gramEnd"/>
      <w:r>
        <w:rPr>
          <w:sz w:val="20"/>
          <w:szCs w:val="20"/>
        </w:rPr>
        <w:t xml:space="preserve"> asked if admin has discussed how to accommodate staff who are unable to return to in person learning.  Mr. Drumm shared that they have discussed and are having a difficult time trying to figure this out.</w:t>
      </w:r>
      <w:r w:rsidR="002D1DDB">
        <w:rPr>
          <w:sz w:val="20"/>
          <w:szCs w:val="20"/>
        </w:rPr>
        <w:t xml:space="preserve">  </w:t>
      </w:r>
    </w:p>
    <w:p w14:paraId="68C6952F" w14:textId="45ABD136" w:rsidR="000B1FE9" w:rsidRDefault="000B1FE9" w:rsidP="00867265">
      <w:pPr>
        <w:pStyle w:val="ListParagraph"/>
        <w:spacing w:after="240"/>
        <w:ind w:left="1440"/>
        <w:rPr>
          <w:sz w:val="20"/>
          <w:szCs w:val="20"/>
        </w:rPr>
      </w:pPr>
      <w:r>
        <w:rPr>
          <w:sz w:val="20"/>
          <w:szCs w:val="20"/>
        </w:rPr>
        <w:t xml:space="preserve">Mr. Paine shared that he is willing to commit to these criteria and at the same time state that we will not reopen school until at least January.  It does not seem like a good idea to move to return based on these criteria before the end of the calendar year.  If the benchmarks are being met and we are really set to move to re-open in January.  </w:t>
      </w:r>
    </w:p>
    <w:p w14:paraId="6B85CC8C" w14:textId="43062100" w:rsidR="00CF61E1" w:rsidRDefault="00CF61E1" w:rsidP="00867265">
      <w:pPr>
        <w:pStyle w:val="ListParagraph"/>
        <w:spacing w:after="240"/>
        <w:ind w:left="1440"/>
        <w:rPr>
          <w:sz w:val="20"/>
          <w:szCs w:val="20"/>
        </w:rPr>
      </w:pPr>
      <w:r>
        <w:rPr>
          <w:sz w:val="20"/>
          <w:szCs w:val="20"/>
        </w:rPr>
        <w:t xml:space="preserve">Mrs. Suda shared a thought that as we are moving </w:t>
      </w:r>
      <w:r w:rsidR="00C240F8">
        <w:rPr>
          <w:sz w:val="20"/>
          <w:szCs w:val="20"/>
        </w:rPr>
        <w:t>forward,</w:t>
      </w:r>
      <w:r>
        <w:rPr>
          <w:sz w:val="20"/>
          <w:szCs w:val="20"/>
        </w:rPr>
        <w:t xml:space="preserve"> and we are putting 2 ½ more months into distance learning that we add more space for safe space.  She also shared that the added opportunities</w:t>
      </w:r>
      <w:r w:rsidR="00307B8E">
        <w:rPr>
          <w:sz w:val="20"/>
          <w:szCs w:val="20"/>
        </w:rPr>
        <w:t xml:space="preserve">, such as guitar and P.E., </w:t>
      </w:r>
      <w:r>
        <w:rPr>
          <w:sz w:val="20"/>
          <w:szCs w:val="20"/>
        </w:rPr>
        <w:t xml:space="preserve">are wonderful but there are some inadequacies in those that </w:t>
      </w:r>
      <w:r w:rsidR="00307B8E">
        <w:rPr>
          <w:sz w:val="20"/>
          <w:szCs w:val="20"/>
        </w:rPr>
        <w:t>can</w:t>
      </w:r>
      <w:r>
        <w:rPr>
          <w:sz w:val="20"/>
          <w:szCs w:val="20"/>
        </w:rPr>
        <w:t xml:space="preserve"> participate.  She would like to encourage Admin to consider ways to include more students.  </w:t>
      </w:r>
    </w:p>
    <w:p w14:paraId="55593748" w14:textId="77777777" w:rsidR="000A1FE7" w:rsidRPr="000A1FE7" w:rsidRDefault="000A1FE7" w:rsidP="000A1FE7">
      <w:pPr>
        <w:spacing w:before="230" w:after="0" w:line="240" w:lineRule="auto"/>
        <w:rPr>
          <w:rFonts w:ascii="Times New Roman" w:eastAsia="Times New Roman" w:hAnsi="Times New Roman"/>
          <w:sz w:val="16"/>
          <w:szCs w:val="16"/>
        </w:rPr>
      </w:pPr>
      <w:r w:rsidRPr="000A1FE7">
        <w:rPr>
          <w:rFonts w:ascii="Arial Black" w:eastAsia="Arial Black" w:hAnsi="Arial Black"/>
          <w:color w:val="000000" w:themeColor="text1"/>
          <w:kern w:val="24"/>
          <w:sz w:val="16"/>
          <w:szCs w:val="16"/>
        </w:rPr>
        <w:t>The CDC defines community spread as follows:</w:t>
      </w:r>
    </w:p>
    <w:p w14:paraId="5AAAB805" w14:textId="77777777" w:rsidR="000A1FE7" w:rsidRPr="000A1FE7" w:rsidRDefault="000A1FE7" w:rsidP="000A1FE7">
      <w:pPr>
        <w:spacing w:before="170" w:after="0" w:line="196" w:lineRule="auto"/>
        <w:rPr>
          <w:rFonts w:ascii="Times New Roman" w:eastAsia="Times New Roman" w:hAnsi="Times New Roman"/>
          <w:sz w:val="16"/>
          <w:szCs w:val="16"/>
        </w:rPr>
      </w:pPr>
      <w:r w:rsidRPr="000A1FE7">
        <w:rPr>
          <w:rFonts w:ascii="Arial Black" w:eastAsia="Arial Black" w:hAnsi="Arial Black"/>
          <w:b/>
          <w:bCs/>
          <w:color w:val="000000" w:themeColor="text1"/>
          <w:kern w:val="24"/>
          <w:sz w:val="16"/>
          <w:szCs w:val="16"/>
          <w:u w:val="single"/>
        </w:rPr>
        <w:t>Minimal community spread</w:t>
      </w:r>
      <w:r w:rsidRPr="000A1FE7">
        <w:rPr>
          <w:rFonts w:ascii="Arial Black" w:eastAsia="Arial Black" w:hAnsi="Arial Black"/>
          <w:b/>
          <w:bCs/>
          <w:color w:val="000000" w:themeColor="text1"/>
          <w:kern w:val="24"/>
          <w:sz w:val="16"/>
          <w:szCs w:val="16"/>
        </w:rPr>
        <w:t xml:space="preserve">: </w:t>
      </w:r>
      <w:r w:rsidRPr="000A1FE7">
        <w:rPr>
          <w:rFonts w:ascii="Arial Black" w:eastAsia="Arial Black" w:hAnsi="Arial Black" w:cs="Arial Black"/>
          <w:color w:val="000000" w:themeColor="text1"/>
          <w:kern w:val="24"/>
          <w:sz w:val="16"/>
          <w:szCs w:val="16"/>
        </w:rPr>
        <w:t xml:space="preserve">Evidence of isolated cases or limited community transmission, case investigations underway; no evidence of exposure in large communal </w:t>
      </w:r>
      <w:proofErr w:type="gramStart"/>
      <w:r w:rsidRPr="000A1FE7">
        <w:rPr>
          <w:rFonts w:ascii="Arial Black" w:eastAsia="Arial Black" w:hAnsi="Arial Black" w:cs="Arial Black"/>
          <w:color w:val="000000" w:themeColor="text1"/>
          <w:kern w:val="24"/>
          <w:sz w:val="16"/>
          <w:szCs w:val="16"/>
        </w:rPr>
        <w:t>setting</w:t>
      </w:r>
      <w:proofErr w:type="gramEnd"/>
    </w:p>
    <w:p w14:paraId="6262831D" w14:textId="77777777" w:rsidR="000A1FE7" w:rsidRPr="000A1FE7" w:rsidRDefault="000A1FE7" w:rsidP="000A1FE7">
      <w:pPr>
        <w:spacing w:before="278" w:after="0" w:line="196" w:lineRule="auto"/>
        <w:ind w:right="677"/>
        <w:rPr>
          <w:rFonts w:ascii="Times New Roman" w:eastAsia="Times New Roman" w:hAnsi="Times New Roman"/>
          <w:sz w:val="16"/>
          <w:szCs w:val="16"/>
        </w:rPr>
      </w:pPr>
      <w:r w:rsidRPr="000A1FE7">
        <w:rPr>
          <w:rFonts w:ascii="Arial Black" w:eastAsia="Arial Black" w:hAnsi="Arial Black"/>
          <w:b/>
          <w:bCs/>
          <w:color w:val="000000" w:themeColor="text1"/>
          <w:kern w:val="24"/>
          <w:sz w:val="16"/>
          <w:szCs w:val="16"/>
          <w:u w:val="single"/>
        </w:rPr>
        <w:t>Moderate Community Spread</w:t>
      </w:r>
      <w:r w:rsidRPr="000A1FE7">
        <w:rPr>
          <w:rFonts w:ascii="Arial Black" w:eastAsia="Arial Black" w:hAnsi="Arial Black"/>
          <w:b/>
          <w:bCs/>
          <w:color w:val="000000" w:themeColor="text1"/>
          <w:kern w:val="24"/>
          <w:sz w:val="16"/>
          <w:szCs w:val="16"/>
        </w:rPr>
        <w:t xml:space="preserve">: </w:t>
      </w:r>
      <w:r w:rsidRPr="000A1FE7">
        <w:rPr>
          <w:rFonts w:ascii="Arial Black" w:eastAsia="Arial Black" w:hAnsi="Arial Black" w:cs="Arial Black"/>
          <w:color w:val="000000" w:themeColor="text1"/>
          <w:kern w:val="24"/>
          <w:sz w:val="16"/>
          <w:szCs w:val="16"/>
        </w:rPr>
        <w:t xml:space="preserve">Sustained transmission with high likelihood or confirmed exposure within communal settings and potential for rapid increase in </w:t>
      </w:r>
      <w:proofErr w:type="gramStart"/>
      <w:r w:rsidRPr="000A1FE7">
        <w:rPr>
          <w:rFonts w:ascii="Arial Black" w:eastAsia="Arial Black" w:hAnsi="Arial Black" w:cs="Arial Black"/>
          <w:color w:val="000000" w:themeColor="text1"/>
          <w:kern w:val="24"/>
          <w:sz w:val="16"/>
          <w:szCs w:val="16"/>
        </w:rPr>
        <w:t>cases</w:t>
      </w:r>
      <w:proofErr w:type="gramEnd"/>
    </w:p>
    <w:p w14:paraId="784CCD91" w14:textId="77777777" w:rsidR="000A1FE7" w:rsidRPr="000A1FE7" w:rsidRDefault="000A1FE7" w:rsidP="000A1FE7">
      <w:pPr>
        <w:spacing w:before="273" w:after="0" w:line="204" w:lineRule="auto"/>
        <w:ind w:right="691"/>
        <w:rPr>
          <w:rFonts w:ascii="Times New Roman" w:eastAsia="Times New Roman" w:hAnsi="Times New Roman"/>
          <w:sz w:val="16"/>
          <w:szCs w:val="16"/>
        </w:rPr>
      </w:pPr>
      <w:r w:rsidRPr="000A1FE7">
        <w:rPr>
          <w:rFonts w:ascii="Arial Black" w:eastAsia="Arial Black" w:hAnsi="Arial Black"/>
          <w:b/>
          <w:bCs/>
          <w:color w:val="000000" w:themeColor="text1"/>
          <w:kern w:val="24"/>
          <w:sz w:val="16"/>
          <w:szCs w:val="16"/>
          <w:u w:val="single"/>
        </w:rPr>
        <w:t xml:space="preserve">Substantial Community Spread: </w:t>
      </w:r>
      <w:r w:rsidRPr="000A1FE7">
        <w:rPr>
          <w:rFonts w:ascii="Arial Black" w:eastAsia="Arial Black" w:hAnsi="Arial Black" w:cs="Arial Black"/>
          <w:color w:val="000000" w:themeColor="text1"/>
          <w:kern w:val="24"/>
          <w:sz w:val="16"/>
          <w:szCs w:val="16"/>
        </w:rPr>
        <w:t>Large scale, controlled community transmission, including communal settings (e.g., schools, workplaces)</w:t>
      </w:r>
    </w:p>
    <w:p w14:paraId="5D2CD20B" w14:textId="335A83AD" w:rsidR="000A1FE7" w:rsidRDefault="000A1FE7" w:rsidP="00867265">
      <w:pPr>
        <w:pStyle w:val="ListParagraph"/>
        <w:spacing w:after="240"/>
        <w:ind w:left="1440"/>
        <w:rPr>
          <w:sz w:val="20"/>
          <w:szCs w:val="20"/>
        </w:rPr>
      </w:pPr>
    </w:p>
    <w:p w14:paraId="571E99E6" w14:textId="0081BD19" w:rsidR="00DB758E" w:rsidRDefault="000A1FE7" w:rsidP="00867265">
      <w:pPr>
        <w:pStyle w:val="ListParagraph"/>
        <w:spacing w:after="240"/>
        <w:ind w:left="1440"/>
        <w:rPr>
          <w:sz w:val="20"/>
          <w:szCs w:val="20"/>
        </w:rPr>
      </w:pPr>
      <w:r>
        <w:rPr>
          <w:noProof/>
        </w:rPr>
        <w:lastRenderedPageBreak/>
        <w:drawing>
          <wp:inline distT="0" distB="0" distL="0" distR="0" wp14:anchorId="0D1E9CE6" wp14:editId="77403912">
            <wp:extent cx="4438650" cy="13462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665" cy="1363492"/>
                    </a:xfrm>
                    <a:prstGeom prst="rect">
                      <a:avLst/>
                    </a:prstGeom>
                    <a:noFill/>
                    <a:ln>
                      <a:noFill/>
                    </a:ln>
                  </pic:spPr>
                </pic:pic>
              </a:graphicData>
            </a:graphic>
          </wp:inline>
        </w:drawing>
      </w:r>
    </w:p>
    <w:p w14:paraId="0C402706" w14:textId="1425DAD7" w:rsidR="000A1FE7" w:rsidRDefault="000A1FE7" w:rsidP="00867265">
      <w:pPr>
        <w:pStyle w:val="ListParagraph"/>
        <w:spacing w:after="240"/>
        <w:ind w:left="1440"/>
        <w:rPr>
          <w:sz w:val="20"/>
          <w:szCs w:val="20"/>
        </w:rPr>
      </w:pPr>
    </w:p>
    <w:p w14:paraId="3B678901" w14:textId="77777777" w:rsidR="000A1FE7" w:rsidRPr="000A1FE7" w:rsidRDefault="000A1FE7" w:rsidP="000A1FE7">
      <w:pPr>
        <w:spacing w:after="0" w:line="240" w:lineRule="auto"/>
        <w:rPr>
          <w:rFonts w:ascii="Times New Roman" w:eastAsia="Times New Roman" w:hAnsi="Times New Roman"/>
          <w:sz w:val="16"/>
          <w:szCs w:val="16"/>
        </w:rPr>
      </w:pPr>
      <w:r w:rsidRPr="000A1FE7">
        <w:rPr>
          <w:rFonts w:ascii="Arial Black" w:eastAsia="Arial Black" w:hAnsi="Arial Black" w:cs="Arial Black"/>
          <w:color w:val="000000" w:themeColor="text1"/>
          <w:kern w:val="24"/>
          <w:sz w:val="16"/>
          <w:szCs w:val="16"/>
          <w:u w:val="single"/>
        </w:rPr>
        <w:t>Remain in Distance Learning</w:t>
      </w:r>
    </w:p>
    <w:p w14:paraId="0DFFB373" w14:textId="77777777" w:rsidR="000A1FE7" w:rsidRPr="000A1FE7" w:rsidRDefault="000A1FE7" w:rsidP="000A1FE7">
      <w:pPr>
        <w:spacing w:after="0" w:line="240" w:lineRule="auto"/>
        <w:rPr>
          <w:rFonts w:ascii="Times New Roman" w:eastAsia="Times New Roman" w:hAnsi="Times New Roman"/>
          <w:sz w:val="16"/>
          <w:szCs w:val="16"/>
        </w:rPr>
      </w:pPr>
      <w:r w:rsidRPr="000A1FE7">
        <w:rPr>
          <w:rFonts w:ascii="Arial Black" w:eastAsia="Arial Black" w:hAnsi="Arial Black" w:cs="Arial Black"/>
          <w:color w:val="000000" w:themeColor="text1"/>
          <w:kern w:val="24"/>
          <w:sz w:val="16"/>
          <w:szCs w:val="16"/>
        </w:rPr>
        <w:t>FJA should remain in its current distance-learning format until the following criteria are met:</w:t>
      </w:r>
    </w:p>
    <w:p w14:paraId="2593EC37" w14:textId="77777777" w:rsidR="000A1FE7" w:rsidRPr="000A1FE7" w:rsidRDefault="000A1FE7" w:rsidP="000A1FE7">
      <w:pPr>
        <w:spacing w:after="0" w:line="240" w:lineRule="auto"/>
        <w:rPr>
          <w:rFonts w:ascii="Times New Roman" w:eastAsia="Times New Roman" w:hAnsi="Times New Roman"/>
          <w:sz w:val="16"/>
          <w:szCs w:val="16"/>
        </w:rPr>
      </w:pPr>
      <w:r w:rsidRPr="000A1FE7">
        <w:rPr>
          <w:rFonts w:ascii="Arial Black" w:eastAsia="Arial Black" w:hAnsi="Arial Black" w:cs="Arial Black"/>
          <w:color w:val="000000" w:themeColor="text1"/>
          <w:kern w:val="24"/>
          <w:sz w:val="16"/>
          <w:szCs w:val="16"/>
        </w:rPr>
        <w:t> </w:t>
      </w:r>
    </w:p>
    <w:p w14:paraId="36D9BE9E" w14:textId="77777777" w:rsidR="000A1FE7" w:rsidRPr="000A1FE7" w:rsidRDefault="000A1FE7" w:rsidP="000A1FE7">
      <w:pPr>
        <w:spacing w:after="0" w:line="240" w:lineRule="auto"/>
        <w:rPr>
          <w:rFonts w:ascii="Times New Roman" w:eastAsia="Times New Roman" w:hAnsi="Times New Roman"/>
          <w:sz w:val="16"/>
          <w:szCs w:val="16"/>
        </w:rPr>
      </w:pPr>
      <w:r w:rsidRPr="000A1FE7">
        <w:rPr>
          <w:rFonts w:ascii="Arial Black" w:eastAsia="Arial Black" w:hAnsi="Arial Black" w:cs="Arial Black"/>
          <w:color w:val="000000" w:themeColor="text1"/>
          <w:kern w:val="24"/>
          <w:sz w:val="16"/>
          <w:szCs w:val="16"/>
        </w:rPr>
        <w:t> </w:t>
      </w:r>
    </w:p>
    <w:p w14:paraId="5A72758F" w14:textId="77777777" w:rsidR="000A1FE7" w:rsidRPr="000A1FE7" w:rsidRDefault="000A1FE7" w:rsidP="000A1FE7">
      <w:pPr>
        <w:spacing w:after="0" w:line="240" w:lineRule="auto"/>
        <w:rPr>
          <w:rFonts w:ascii="Times New Roman" w:eastAsia="Times New Roman" w:hAnsi="Times New Roman"/>
          <w:sz w:val="16"/>
          <w:szCs w:val="16"/>
        </w:rPr>
      </w:pPr>
      <w:r w:rsidRPr="000A1FE7">
        <w:rPr>
          <w:rFonts w:ascii="Arial Black" w:eastAsia="Arial Black" w:hAnsi="Arial Black" w:cs="Arial Black"/>
          <w:color w:val="000000" w:themeColor="text1"/>
          <w:kern w:val="24"/>
          <w:sz w:val="16"/>
          <w:szCs w:val="16"/>
          <w:u w:val="single"/>
        </w:rPr>
        <w:t>Fully Reopen at 100% Capacity</w:t>
      </w:r>
    </w:p>
    <w:p w14:paraId="7414D7B2" w14:textId="77777777" w:rsidR="000A1FE7" w:rsidRPr="000A1FE7" w:rsidRDefault="000A1FE7" w:rsidP="000A1FE7">
      <w:pPr>
        <w:numPr>
          <w:ilvl w:val="0"/>
          <w:numId w:val="37"/>
        </w:numPr>
        <w:spacing w:after="0" w:line="240" w:lineRule="auto"/>
        <w:ind w:left="1267"/>
        <w:contextualSpacing/>
        <w:rPr>
          <w:rFonts w:ascii="Times New Roman" w:eastAsia="Times New Roman" w:hAnsi="Times New Roman"/>
          <w:sz w:val="16"/>
          <w:szCs w:val="16"/>
        </w:rPr>
      </w:pPr>
      <w:r w:rsidRPr="000A1FE7">
        <w:rPr>
          <w:rFonts w:ascii="Arial Black" w:eastAsia="Arial Black" w:hAnsi="Arial Black" w:cs="Arial Black"/>
          <w:color w:val="000000" w:themeColor="text1"/>
          <w:kern w:val="24"/>
          <w:sz w:val="16"/>
          <w:szCs w:val="16"/>
        </w:rPr>
        <w:t xml:space="preserve">For FJA to Fully Reopen at 100% capacity, all three ADHS benchmarks will achieve </w:t>
      </w:r>
      <w:r w:rsidRPr="000A1FE7">
        <w:rPr>
          <w:rFonts w:ascii="Arial Black" w:eastAsia="Arial Black" w:hAnsi="Arial Black" w:cs="Arial Black"/>
          <w:color w:val="00B050"/>
          <w:kern w:val="24"/>
          <w:sz w:val="16"/>
          <w:szCs w:val="16"/>
        </w:rPr>
        <w:t>Minimal</w:t>
      </w:r>
      <w:r w:rsidRPr="000A1FE7">
        <w:rPr>
          <w:rFonts w:ascii="Arial Black" w:eastAsia="Arial Black" w:hAnsi="Arial Black" w:cs="Arial Black"/>
          <w:color w:val="000000" w:themeColor="text1"/>
          <w:kern w:val="24"/>
          <w:sz w:val="16"/>
          <w:szCs w:val="16"/>
        </w:rPr>
        <w:t xml:space="preserve"> status for 2 consecutive weeks, OR </w:t>
      </w:r>
      <w:r w:rsidRPr="000A1FE7">
        <w:rPr>
          <w:rFonts w:ascii="Arial Black" w:eastAsia="Arial Black" w:hAnsi="Arial Black" w:cs="Arial Black"/>
          <w:color w:val="FFFF00"/>
          <w:kern w:val="24"/>
          <w:sz w:val="16"/>
          <w:szCs w:val="16"/>
        </w:rPr>
        <w:t>Moderate</w:t>
      </w:r>
      <w:r w:rsidRPr="000A1FE7">
        <w:rPr>
          <w:rFonts w:ascii="Arial Black" w:eastAsia="Arial Black" w:hAnsi="Arial Black" w:cs="Arial Black"/>
          <w:color w:val="000000" w:themeColor="text1"/>
          <w:kern w:val="24"/>
          <w:sz w:val="16"/>
          <w:szCs w:val="16"/>
        </w:rPr>
        <w:t xml:space="preserve"> for benchmark 1, </w:t>
      </w:r>
      <w:r w:rsidRPr="000A1FE7">
        <w:rPr>
          <w:rFonts w:ascii="Arial Black" w:eastAsia="Arial Black" w:hAnsi="Arial Black" w:cs="Arial Black"/>
          <w:i/>
          <w:iCs/>
          <w:color w:val="000000" w:themeColor="text1"/>
          <w:kern w:val="24"/>
          <w:sz w:val="16"/>
          <w:szCs w:val="16"/>
        </w:rPr>
        <w:t>and &lt;50 cases/100,000</w:t>
      </w:r>
      <w:r w:rsidRPr="000A1FE7">
        <w:rPr>
          <w:rFonts w:ascii="Arial Black" w:eastAsia="Arial Black" w:hAnsi="Arial Black" w:cs="Arial Black"/>
          <w:color w:val="000000" w:themeColor="text1"/>
          <w:kern w:val="24"/>
          <w:sz w:val="16"/>
          <w:szCs w:val="16"/>
        </w:rPr>
        <w:t xml:space="preserve">, and </w:t>
      </w:r>
      <w:r w:rsidRPr="000A1FE7">
        <w:rPr>
          <w:rFonts w:ascii="Arial Black" w:eastAsia="Arial Black" w:hAnsi="Arial Black" w:cs="Arial Black"/>
          <w:color w:val="00B050"/>
          <w:kern w:val="24"/>
          <w:sz w:val="16"/>
          <w:szCs w:val="16"/>
        </w:rPr>
        <w:t>Minimal</w:t>
      </w:r>
      <w:r w:rsidRPr="000A1FE7">
        <w:rPr>
          <w:rFonts w:ascii="Arial Black" w:eastAsia="Arial Black" w:hAnsi="Arial Black" w:cs="Arial Black"/>
          <w:color w:val="000000" w:themeColor="text1"/>
          <w:kern w:val="24"/>
          <w:sz w:val="16"/>
          <w:szCs w:val="16"/>
        </w:rPr>
        <w:t xml:space="preserve"> for benchmarks 2 &amp; 3 for two consecutive weeks.</w:t>
      </w:r>
    </w:p>
    <w:p w14:paraId="7161F928" w14:textId="77777777" w:rsidR="000A1FE7" w:rsidRPr="000A1FE7" w:rsidRDefault="000A1FE7" w:rsidP="000A1FE7">
      <w:pPr>
        <w:spacing w:after="0" w:line="240" w:lineRule="auto"/>
        <w:rPr>
          <w:rFonts w:ascii="Times New Roman" w:eastAsia="Times New Roman" w:hAnsi="Times New Roman"/>
          <w:sz w:val="16"/>
          <w:szCs w:val="16"/>
        </w:rPr>
      </w:pPr>
      <w:r w:rsidRPr="000A1FE7">
        <w:rPr>
          <w:rFonts w:ascii="Arial Black" w:eastAsia="Arial Black" w:hAnsi="Arial Black" w:cs="Arial Black"/>
          <w:color w:val="000000" w:themeColor="text1"/>
          <w:kern w:val="24"/>
          <w:sz w:val="16"/>
          <w:szCs w:val="16"/>
        </w:rPr>
        <w:t>FJA will refer to the Coconino County data to make this determination instead of the ADHS dashboard data, due to the delay in the compilation and publication of the ADHS data.</w:t>
      </w:r>
    </w:p>
    <w:p w14:paraId="56A05CA8" w14:textId="77777777" w:rsidR="000A1FE7" w:rsidRPr="000A1FE7" w:rsidRDefault="000A1FE7" w:rsidP="000A1FE7">
      <w:pPr>
        <w:spacing w:after="0" w:line="240" w:lineRule="auto"/>
        <w:rPr>
          <w:rFonts w:ascii="Times New Roman" w:eastAsia="Times New Roman" w:hAnsi="Times New Roman"/>
          <w:sz w:val="16"/>
          <w:szCs w:val="16"/>
        </w:rPr>
      </w:pPr>
      <w:r w:rsidRPr="000A1FE7">
        <w:rPr>
          <w:rFonts w:ascii="Arial Black" w:eastAsia="Arial Black" w:hAnsi="Arial Black" w:cs="Arial Black"/>
          <w:color w:val="000000" w:themeColor="text1"/>
          <w:kern w:val="24"/>
          <w:sz w:val="16"/>
          <w:szCs w:val="16"/>
        </w:rPr>
        <w:t xml:space="preserve">Typically, Coconino County releases the weekly report and associated data each Friday; therefore, if it is determined on a Friday that the County has reached </w:t>
      </w:r>
      <w:r w:rsidRPr="000A1FE7">
        <w:rPr>
          <w:rFonts w:ascii="Arial Black" w:eastAsia="Arial Black" w:hAnsi="Arial Black" w:cs="Arial Black"/>
          <w:color w:val="00B050"/>
          <w:kern w:val="24"/>
          <w:sz w:val="16"/>
          <w:szCs w:val="16"/>
        </w:rPr>
        <w:t>Minimal</w:t>
      </w:r>
      <w:r w:rsidRPr="000A1FE7">
        <w:rPr>
          <w:rFonts w:ascii="Arial Black" w:eastAsia="Arial Black" w:hAnsi="Arial Black" w:cs="Arial Black"/>
          <w:color w:val="000000" w:themeColor="text1"/>
          <w:kern w:val="24"/>
          <w:sz w:val="16"/>
          <w:szCs w:val="16"/>
        </w:rPr>
        <w:t xml:space="preserve"> status in all 3 categories for two consecutive weeks, FJA administration will notify all FJA stakeholders on Friday of its decision to fully reopen at 100% capacity the following Monday. </w:t>
      </w:r>
    </w:p>
    <w:p w14:paraId="2DDDAD06" w14:textId="433B0412" w:rsidR="00307B8E" w:rsidRDefault="00307B8E" w:rsidP="00867265">
      <w:pPr>
        <w:pStyle w:val="ListParagraph"/>
        <w:spacing w:after="240"/>
        <w:ind w:left="1440"/>
        <w:rPr>
          <w:sz w:val="20"/>
          <w:szCs w:val="20"/>
        </w:rPr>
      </w:pPr>
    </w:p>
    <w:p w14:paraId="0C3E9C48" w14:textId="7EB684D5" w:rsidR="00C240F8" w:rsidRDefault="00C240F8" w:rsidP="00867265">
      <w:pPr>
        <w:pStyle w:val="ListParagraph"/>
        <w:spacing w:after="240"/>
        <w:ind w:left="1440"/>
        <w:rPr>
          <w:sz w:val="20"/>
          <w:szCs w:val="20"/>
        </w:rPr>
      </w:pPr>
      <w:r>
        <w:rPr>
          <w:sz w:val="20"/>
          <w:szCs w:val="20"/>
        </w:rPr>
        <w:t xml:space="preserve">Mr. Drumm also shared the 5 different Hybrid models that were discussed with staff.  </w:t>
      </w:r>
    </w:p>
    <w:p w14:paraId="0FC457A2" w14:textId="77777777" w:rsidR="000A1FE7" w:rsidRPr="000A1FE7" w:rsidRDefault="000A1FE7" w:rsidP="000A1FE7">
      <w:pPr>
        <w:jc w:val="center"/>
        <w:rPr>
          <w:rFonts w:ascii="Times New Roman" w:hAnsi="Times New Roman"/>
          <w:b/>
          <w:bCs/>
          <w:sz w:val="16"/>
          <w:szCs w:val="16"/>
          <w:u w:val="single"/>
        </w:rPr>
      </w:pPr>
      <w:r w:rsidRPr="000A1FE7">
        <w:rPr>
          <w:rFonts w:ascii="Times New Roman" w:hAnsi="Times New Roman"/>
          <w:b/>
          <w:bCs/>
          <w:sz w:val="16"/>
          <w:szCs w:val="16"/>
          <w:u w:val="single"/>
        </w:rPr>
        <w:t>Hybrid Option #1</w:t>
      </w:r>
    </w:p>
    <w:p w14:paraId="7A628909" w14:textId="77777777" w:rsidR="000A1FE7" w:rsidRPr="000A1FE7" w:rsidRDefault="000A1FE7" w:rsidP="000A1FE7">
      <w:pPr>
        <w:rPr>
          <w:rFonts w:ascii="Times New Roman" w:hAnsi="Times New Roman"/>
          <w:sz w:val="16"/>
          <w:szCs w:val="16"/>
        </w:rPr>
      </w:pPr>
      <w:r w:rsidRPr="000A1FE7">
        <w:rPr>
          <w:rFonts w:ascii="Times New Roman" w:hAnsi="Times New Roman"/>
          <w:sz w:val="16"/>
          <w:szCs w:val="16"/>
        </w:rPr>
        <w:t>With Hybrid Option #1, teachers would be assigned to teach either in-person, or online. Students in each grade level would be divided into 4 groups (</w:t>
      </w:r>
      <w:proofErr w:type="gramStart"/>
      <w:r w:rsidRPr="000A1FE7">
        <w:rPr>
          <w:rFonts w:ascii="Times New Roman" w:hAnsi="Times New Roman"/>
          <w:sz w:val="16"/>
          <w:szCs w:val="16"/>
        </w:rPr>
        <w:t>A,B</w:t>
      </w:r>
      <w:proofErr w:type="gramEnd"/>
      <w:r w:rsidRPr="000A1FE7">
        <w:rPr>
          <w:rFonts w:ascii="Times New Roman" w:hAnsi="Times New Roman"/>
          <w:sz w:val="16"/>
          <w:szCs w:val="16"/>
        </w:rPr>
        <w:t xml:space="preserve">,C, or D). During in-person instructional days students would not be allowed to use Chromebooks (they are all checked out) while at school. Teachers assigned to in-person teaching would not be responsible for any Zoom classes or managing Buzz courses. Teachers assigned to Zoom/online instruction would not teach students in-person, but instead would teach Zoom classes and manage Buzz. </w:t>
      </w:r>
    </w:p>
    <w:p w14:paraId="33DD3A50" w14:textId="77777777" w:rsidR="000A1FE7" w:rsidRPr="000A1FE7" w:rsidRDefault="000A1FE7" w:rsidP="000A1FE7">
      <w:pPr>
        <w:jc w:val="center"/>
        <w:rPr>
          <w:rFonts w:ascii="Times New Roman" w:hAnsi="Times New Roman"/>
          <w:b/>
          <w:bCs/>
          <w:sz w:val="16"/>
          <w:szCs w:val="16"/>
          <w:u w:val="single"/>
        </w:rPr>
      </w:pPr>
      <w:r w:rsidRPr="000A1FE7">
        <w:rPr>
          <w:rFonts w:ascii="Times New Roman" w:hAnsi="Times New Roman"/>
          <w:b/>
          <w:bCs/>
          <w:sz w:val="16"/>
          <w:szCs w:val="16"/>
          <w:u w:val="single"/>
        </w:rPr>
        <w:t>Hybrid Option #2</w:t>
      </w:r>
    </w:p>
    <w:p w14:paraId="4912E0A9" w14:textId="77777777" w:rsidR="000A1FE7" w:rsidRPr="000A1FE7" w:rsidRDefault="000A1FE7" w:rsidP="000A1FE7">
      <w:pPr>
        <w:rPr>
          <w:rFonts w:ascii="Times New Roman" w:hAnsi="Times New Roman"/>
          <w:sz w:val="16"/>
          <w:szCs w:val="16"/>
        </w:rPr>
      </w:pPr>
      <w:r w:rsidRPr="000A1FE7">
        <w:rPr>
          <w:rFonts w:ascii="Times New Roman" w:hAnsi="Times New Roman"/>
          <w:sz w:val="16"/>
          <w:szCs w:val="16"/>
        </w:rPr>
        <w:t>With Hybrid Option #2, teachers would be required to work from campus unless they have medical documentation that states they cannot or should not. Each homeroom would be divided into 2 groups (A &amp; B groups).</w:t>
      </w:r>
    </w:p>
    <w:p w14:paraId="744185D0" w14:textId="77777777" w:rsidR="000A1FE7" w:rsidRPr="000A1FE7" w:rsidRDefault="000A1FE7" w:rsidP="000A1FE7">
      <w:pPr>
        <w:rPr>
          <w:rFonts w:ascii="Times New Roman" w:hAnsi="Times New Roman"/>
          <w:b/>
          <w:bCs/>
          <w:sz w:val="16"/>
          <w:szCs w:val="16"/>
          <w:u w:val="single"/>
        </w:rPr>
      </w:pPr>
      <w:r w:rsidRPr="000A1FE7">
        <w:rPr>
          <w:rFonts w:ascii="Times New Roman" w:hAnsi="Times New Roman"/>
          <w:b/>
          <w:bCs/>
          <w:sz w:val="16"/>
          <w:szCs w:val="16"/>
          <w:u w:val="single"/>
        </w:rPr>
        <w:t>Positives:</w:t>
      </w:r>
    </w:p>
    <w:p w14:paraId="10B77546" w14:textId="77777777" w:rsidR="000A1FE7" w:rsidRPr="000A1FE7" w:rsidRDefault="000A1FE7" w:rsidP="000A1FE7">
      <w:pPr>
        <w:pStyle w:val="ListParagraph"/>
        <w:numPr>
          <w:ilvl w:val="0"/>
          <w:numId w:val="38"/>
        </w:numPr>
        <w:spacing w:after="160" w:line="259" w:lineRule="auto"/>
        <w:rPr>
          <w:rFonts w:ascii="Times New Roman" w:hAnsi="Times New Roman"/>
          <w:sz w:val="16"/>
          <w:szCs w:val="16"/>
        </w:rPr>
      </w:pPr>
      <w:r w:rsidRPr="000A1FE7">
        <w:rPr>
          <w:rFonts w:ascii="Times New Roman" w:hAnsi="Times New Roman"/>
          <w:sz w:val="16"/>
          <w:szCs w:val="16"/>
        </w:rPr>
        <w:t xml:space="preserve">The biggest advantage of this model is getting each child on campus for at least 1 day per week for social-emotional </w:t>
      </w:r>
      <w:proofErr w:type="gramStart"/>
      <w:r w:rsidRPr="000A1FE7">
        <w:rPr>
          <w:rFonts w:ascii="Times New Roman" w:hAnsi="Times New Roman"/>
          <w:sz w:val="16"/>
          <w:szCs w:val="16"/>
        </w:rPr>
        <w:t>learning</w:t>
      </w:r>
      <w:proofErr w:type="gramEnd"/>
      <w:r w:rsidRPr="000A1FE7">
        <w:rPr>
          <w:rFonts w:ascii="Times New Roman" w:hAnsi="Times New Roman"/>
          <w:sz w:val="16"/>
          <w:szCs w:val="16"/>
        </w:rPr>
        <w:t xml:space="preserve"> </w:t>
      </w:r>
    </w:p>
    <w:p w14:paraId="691AC9E1" w14:textId="77777777" w:rsidR="000A1FE7" w:rsidRPr="000A1FE7" w:rsidRDefault="000A1FE7" w:rsidP="000A1FE7">
      <w:pPr>
        <w:rPr>
          <w:rFonts w:ascii="Times New Roman" w:hAnsi="Times New Roman"/>
          <w:b/>
          <w:bCs/>
          <w:sz w:val="16"/>
          <w:szCs w:val="16"/>
          <w:u w:val="single"/>
        </w:rPr>
      </w:pPr>
      <w:r w:rsidRPr="000A1FE7">
        <w:rPr>
          <w:rFonts w:ascii="Times New Roman" w:hAnsi="Times New Roman"/>
          <w:b/>
          <w:bCs/>
          <w:sz w:val="16"/>
          <w:szCs w:val="16"/>
          <w:u w:val="single"/>
        </w:rPr>
        <w:t>Negatives:</w:t>
      </w:r>
    </w:p>
    <w:p w14:paraId="43BFB992" w14:textId="77777777" w:rsidR="000A1FE7" w:rsidRPr="000A1FE7" w:rsidRDefault="000A1FE7" w:rsidP="000A1FE7">
      <w:pPr>
        <w:pStyle w:val="ListParagraph"/>
        <w:numPr>
          <w:ilvl w:val="0"/>
          <w:numId w:val="38"/>
        </w:numPr>
        <w:spacing w:after="160" w:line="259" w:lineRule="auto"/>
        <w:rPr>
          <w:rFonts w:ascii="Times New Roman" w:hAnsi="Times New Roman"/>
          <w:sz w:val="16"/>
          <w:szCs w:val="16"/>
        </w:rPr>
      </w:pPr>
      <w:r w:rsidRPr="000A1FE7">
        <w:rPr>
          <w:rFonts w:ascii="Times New Roman" w:hAnsi="Times New Roman"/>
          <w:sz w:val="16"/>
          <w:szCs w:val="16"/>
        </w:rPr>
        <w:t xml:space="preserve">Students potentially have less face-to-face/direct instruction time with teachers, compared to FJA’s current distance-learning </w:t>
      </w:r>
      <w:proofErr w:type="gramStart"/>
      <w:r w:rsidRPr="000A1FE7">
        <w:rPr>
          <w:rFonts w:ascii="Times New Roman" w:hAnsi="Times New Roman"/>
          <w:sz w:val="16"/>
          <w:szCs w:val="16"/>
        </w:rPr>
        <w:t>model</w:t>
      </w:r>
      <w:proofErr w:type="gramEnd"/>
    </w:p>
    <w:p w14:paraId="67808B16" w14:textId="77777777" w:rsidR="000A1FE7" w:rsidRPr="000A1FE7" w:rsidRDefault="000A1FE7" w:rsidP="000A1FE7">
      <w:pPr>
        <w:pStyle w:val="ListParagraph"/>
        <w:numPr>
          <w:ilvl w:val="0"/>
          <w:numId w:val="38"/>
        </w:numPr>
        <w:jc w:val="center"/>
        <w:rPr>
          <w:rFonts w:ascii="Times New Roman" w:hAnsi="Times New Roman"/>
          <w:b/>
          <w:bCs/>
          <w:sz w:val="16"/>
          <w:szCs w:val="16"/>
          <w:u w:val="single"/>
        </w:rPr>
      </w:pPr>
      <w:r w:rsidRPr="000A1FE7">
        <w:rPr>
          <w:rFonts w:ascii="Times New Roman" w:hAnsi="Times New Roman"/>
          <w:b/>
          <w:bCs/>
          <w:sz w:val="16"/>
          <w:szCs w:val="16"/>
          <w:u w:val="single"/>
        </w:rPr>
        <w:t>Hybrid Option #3</w:t>
      </w:r>
    </w:p>
    <w:p w14:paraId="4964BD1C" w14:textId="77777777" w:rsidR="000A1FE7" w:rsidRPr="000A1FE7" w:rsidRDefault="000A1FE7" w:rsidP="000A1FE7">
      <w:pPr>
        <w:pStyle w:val="ListParagraph"/>
        <w:numPr>
          <w:ilvl w:val="0"/>
          <w:numId w:val="38"/>
        </w:numPr>
        <w:rPr>
          <w:rFonts w:ascii="Times New Roman" w:hAnsi="Times New Roman"/>
          <w:sz w:val="16"/>
          <w:szCs w:val="16"/>
        </w:rPr>
      </w:pPr>
      <w:r w:rsidRPr="000A1FE7">
        <w:rPr>
          <w:rFonts w:ascii="Times New Roman" w:hAnsi="Times New Roman"/>
          <w:sz w:val="16"/>
          <w:szCs w:val="16"/>
        </w:rPr>
        <w:t xml:space="preserve">Essentially, option 3 would mean that FJA would continue with its current distance learning plan as </w:t>
      </w:r>
      <w:proofErr w:type="gramStart"/>
      <w:r w:rsidRPr="000A1FE7">
        <w:rPr>
          <w:rFonts w:ascii="Times New Roman" w:hAnsi="Times New Roman"/>
          <w:sz w:val="16"/>
          <w:szCs w:val="16"/>
        </w:rPr>
        <w:t>it stands now</w:t>
      </w:r>
      <w:proofErr w:type="gramEnd"/>
      <w:r w:rsidRPr="000A1FE7">
        <w:rPr>
          <w:rFonts w:ascii="Times New Roman" w:hAnsi="Times New Roman"/>
          <w:sz w:val="16"/>
          <w:szCs w:val="16"/>
        </w:rPr>
        <w:t xml:space="preserve"> Monday-Thursdays. However, on Fridays this option would have students on-campus every Friday for “Experiential Day.” Experiential Day could include activities, walking field trips, lessons, and community building. Students would be divided into 2 groups (Groups A &amp; B</w:t>
      </w:r>
      <w:proofErr w:type="gramStart"/>
      <w:r w:rsidRPr="000A1FE7">
        <w:rPr>
          <w:rFonts w:ascii="Times New Roman" w:hAnsi="Times New Roman"/>
          <w:sz w:val="16"/>
          <w:szCs w:val="16"/>
        </w:rPr>
        <w:t>), and</w:t>
      </w:r>
      <w:proofErr w:type="gramEnd"/>
      <w:r w:rsidRPr="000A1FE7">
        <w:rPr>
          <w:rFonts w:ascii="Times New Roman" w:hAnsi="Times New Roman"/>
          <w:sz w:val="16"/>
          <w:szCs w:val="16"/>
        </w:rPr>
        <w:t xml:space="preserve"> alternate every Friday. </w:t>
      </w:r>
    </w:p>
    <w:p w14:paraId="38B7A726" w14:textId="77777777" w:rsidR="000A1FE7" w:rsidRPr="000A1FE7" w:rsidRDefault="000A1FE7" w:rsidP="000A1FE7">
      <w:pPr>
        <w:pStyle w:val="ListParagraph"/>
        <w:numPr>
          <w:ilvl w:val="0"/>
          <w:numId w:val="38"/>
        </w:numPr>
        <w:rPr>
          <w:rFonts w:ascii="Times New Roman" w:hAnsi="Times New Roman"/>
          <w:b/>
          <w:bCs/>
          <w:sz w:val="16"/>
          <w:szCs w:val="16"/>
          <w:u w:val="single"/>
        </w:rPr>
      </w:pPr>
    </w:p>
    <w:p w14:paraId="78943DAF" w14:textId="77777777" w:rsidR="000A1FE7" w:rsidRPr="000A1FE7" w:rsidRDefault="000A1FE7" w:rsidP="000A1FE7">
      <w:pPr>
        <w:pStyle w:val="ListParagraph"/>
        <w:numPr>
          <w:ilvl w:val="0"/>
          <w:numId w:val="38"/>
        </w:numPr>
        <w:jc w:val="center"/>
        <w:rPr>
          <w:rFonts w:ascii="Times New Roman" w:hAnsi="Times New Roman"/>
          <w:b/>
          <w:bCs/>
          <w:sz w:val="16"/>
          <w:szCs w:val="16"/>
          <w:u w:val="single"/>
        </w:rPr>
      </w:pPr>
      <w:r w:rsidRPr="000A1FE7">
        <w:rPr>
          <w:rFonts w:ascii="Times New Roman" w:hAnsi="Times New Roman"/>
          <w:b/>
          <w:bCs/>
          <w:sz w:val="16"/>
          <w:szCs w:val="16"/>
          <w:u w:val="single"/>
        </w:rPr>
        <w:t>Hybrid Option #4</w:t>
      </w:r>
    </w:p>
    <w:p w14:paraId="6A0F5D74" w14:textId="77777777" w:rsidR="000A1FE7" w:rsidRPr="000A1FE7" w:rsidRDefault="000A1FE7" w:rsidP="000A1FE7">
      <w:pPr>
        <w:pStyle w:val="ListParagraph"/>
        <w:numPr>
          <w:ilvl w:val="0"/>
          <w:numId w:val="38"/>
        </w:numPr>
        <w:rPr>
          <w:rFonts w:ascii="Times New Roman" w:hAnsi="Times New Roman"/>
          <w:sz w:val="16"/>
          <w:szCs w:val="16"/>
        </w:rPr>
      </w:pPr>
      <w:r w:rsidRPr="000A1FE7">
        <w:rPr>
          <w:rFonts w:ascii="Times New Roman" w:hAnsi="Times New Roman"/>
          <w:sz w:val="16"/>
          <w:szCs w:val="16"/>
        </w:rPr>
        <w:t>This option would have Children’s House, K/1</w:t>
      </w:r>
      <w:r w:rsidRPr="000A1FE7">
        <w:rPr>
          <w:rFonts w:ascii="Times New Roman" w:hAnsi="Times New Roman"/>
          <w:sz w:val="16"/>
          <w:szCs w:val="16"/>
          <w:vertAlign w:val="superscript"/>
        </w:rPr>
        <w:t>st</w:t>
      </w:r>
      <w:r w:rsidRPr="000A1FE7">
        <w:rPr>
          <w:rFonts w:ascii="Times New Roman" w:hAnsi="Times New Roman"/>
          <w:sz w:val="16"/>
          <w:szCs w:val="16"/>
        </w:rPr>
        <w:t>, and 1</w:t>
      </w:r>
      <w:r w:rsidRPr="000A1FE7">
        <w:rPr>
          <w:rFonts w:ascii="Times New Roman" w:hAnsi="Times New Roman"/>
          <w:sz w:val="16"/>
          <w:szCs w:val="16"/>
          <w:vertAlign w:val="superscript"/>
        </w:rPr>
        <w:t>st</w:t>
      </w:r>
      <w:r w:rsidRPr="000A1FE7">
        <w:rPr>
          <w:rFonts w:ascii="Times New Roman" w:hAnsi="Times New Roman"/>
          <w:sz w:val="16"/>
          <w:szCs w:val="16"/>
        </w:rPr>
        <w:t>/2</w:t>
      </w:r>
      <w:r w:rsidRPr="000A1FE7">
        <w:rPr>
          <w:rFonts w:ascii="Times New Roman" w:hAnsi="Times New Roman"/>
          <w:sz w:val="16"/>
          <w:szCs w:val="16"/>
          <w:vertAlign w:val="superscript"/>
        </w:rPr>
        <w:t>nd</w:t>
      </w:r>
      <w:r w:rsidRPr="000A1FE7">
        <w:rPr>
          <w:rFonts w:ascii="Times New Roman" w:hAnsi="Times New Roman"/>
          <w:sz w:val="16"/>
          <w:szCs w:val="16"/>
        </w:rPr>
        <w:t xml:space="preserve"> classrooms teach in-person classes in the following format. </w:t>
      </w:r>
    </w:p>
    <w:p w14:paraId="110007E9" w14:textId="77777777" w:rsidR="000A1FE7" w:rsidRPr="000A1FE7" w:rsidRDefault="000A1FE7" w:rsidP="000A1FE7">
      <w:pPr>
        <w:pStyle w:val="ListParagraph"/>
        <w:numPr>
          <w:ilvl w:val="0"/>
          <w:numId w:val="38"/>
        </w:numPr>
        <w:jc w:val="center"/>
        <w:rPr>
          <w:rFonts w:ascii="Times New Roman" w:hAnsi="Times New Roman"/>
          <w:b/>
          <w:bCs/>
          <w:sz w:val="16"/>
          <w:szCs w:val="16"/>
          <w:u w:val="single"/>
        </w:rPr>
      </w:pPr>
      <w:r w:rsidRPr="000A1FE7">
        <w:rPr>
          <w:rFonts w:ascii="Times New Roman" w:hAnsi="Times New Roman"/>
          <w:b/>
          <w:bCs/>
          <w:sz w:val="16"/>
          <w:szCs w:val="16"/>
          <w:u w:val="single"/>
        </w:rPr>
        <w:t>Hybrid Option #5</w:t>
      </w:r>
    </w:p>
    <w:p w14:paraId="493C3961" w14:textId="77777777" w:rsidR="000A1FE7" w:rsidRPr="000A1FE7" w:rsidRDefault="000A1FE7" w:rsidP="000A1FE7">
      <w:pPr>
        <w:pStyle w:val="ListParagraph"/>
        <w:numPr>
          <w:ilvl w:val="0"/>
          <w:numId w:val="38"/>
        </w:numPr>
        <w:rPr>
          <w:rFonts w:ascii="Times New Roman" w:hAnsi="Times New Roman"/>
          <w:sz w:val="16"/>
          <w:szCs w:val="16"/>
        </w:rPr>
      </w:pPr>
      <w:r w:rsidRPr="000A1FE7">
        <w:rPr>
          <w:rFonts w:ascii="Times New Roman" w:hAnsi="Times New Roman"/>
          <w:sz w:val="16"/>
          <w:szCs w:val="16"/>
        </w:rPr>
        <w:lastRenderedPageBreak/>
        <w:t xml:space="preserve">This option would be similar to Option </w:t>
      </w:r>
      <w:proofErr w:type="gramStart"/>
      <w:r w:rsidRPr="000A1FE7">
        <w:rPr>
          <w:rFonts w:ascii="Times New Roman" w:hAnsi="Times New Roman"/>
          <w:sz w:val="16"/>
          <w:szCs w:val="16"/>
        </w:rPr>
        <w:t>#4,</w:t>
      </w:r>
      <w:proofErr w:type="gramEnd"/>
      <w:r w:rsidRPr="000A1FE7">
        <w:rPr>
          <w:rFonts w:ascii="Times New Roman" w:hAnsi="Times New Roman"/>
          <w:sz w:val="16"/>
          <w:szCs w:val="16"/>
        </w:rPr>
        <w:t xml:space="preserve"> however we would have 1 of the 4 lead teachers teach online only to accommodate the students who choose NOT to return to FJA for in-person courses for the remainder of the school year. In this hybrid option, we would eliminate online and Zoom classes for Groups A &amp; B completely. </w:t>
      </w:r>
    </w:p>
    <w:p w14:paraId="06EDEAFA" w14:textId="335F44D0" w:rsidR="001D2806" w:rsidRDefault="001D2806" w:rsidP="001D2806">
      <w:pPr>
        <w:pStyle w:val="ListParagraph"/>
        <w:spacing w:after="240"/>
        <w:ind w:left="1440"/>
        <w:rPr>
          <w:sz w:val="20"/>
          <w:szCs w:val="20"/>
        </w:rPr>
      </w:pPr>
    </w:p>
    <w:tbl>
      <w:tblPr>
        <w:tblStyle w:val="TableGrid"/>
        <w:tblW w:w="0" w:type="auto"/>
        <w:tblInd w:w="1440" w:type="dxa"/>
        <w:tblLook w:val="04A0" w:firstRow="1" w:lastRow="0" w:firstColumn="1" w:lastColumn="0" w:noHBand="0" w:noVBand="1"/>
      </w:tblPr>
      <w:tblGrid>
        <w:gridCol w:w="2245"/>
        <w:gridCol w:w="5665"/>
      </w:tblGrid>
      <w:tr w:rsidR="00493D80" w14:paraId="464E4C8F" w14:textId="77777777" w:rsidTr="006D69D9">
        <w:tc>
          <w:tcPr>
            <w:tcW w:w="2245" w:type="dxa"/>
          </w:tcPr>
          <w:p w14:paraId="3338B472" w14:textId="071B39A8" w:rsidR="00493D80" w:rsidRDefault="00493D80" w:rsidP="00493D80">
            <w:pPr>
              <w:pStyle w:val="NoSpacing"/>
              <w:rPr>
                <w:sz w:val="20"/>
                <w:szCs w:val="20"/>
              </w:rPr>
            </w:pPr>
            <w:r>
              <w:rPr>
                <w:sz w:val="20"/>
                <w:szCs w:val="20"/>
              </w:rPr>
              <w:t>Motion</w:t>
            </w:r>
          </w:p>
        </w:tc>
        <w:tc>
          <w:tcPr>
            <w:tcW w:w="5665" w:type="dxa"/>
          </w:tcPr>
          <w:p w14:paraId="216F4F9F" w14:textId="67AA64F7" w:rsidR="00493D80" w:rsidRDefault="00493D80" w:rsidP="00493D80">
            <w:pPr>
              <w:pStyle w:val="NoSpacing"/>
              <w:rPr>
                <w:sz w:val="20"/>
                <w:szCs w:val="20"/>
              </w:rPr>
            </w:pPr>
            <w:r>
              <w:rPr>
                <w:sz w:val="20"/>
                <w:szCs w:val="20"/>
              </w:rPr>
              <w:t xml:space="preserve">Mr. Naleski </w:t>
            </w:r>
            <w:r>
              <w:rPr>
                <w:sz w:val="20"/>
                <w:szCs w:val="20"/>
              </w:rPr>
              <w:t>Made a motion to adopt the re-opening criteria on the status of the 3 different benchmarks.  Minimal level of benchmark 2 and 3 and moderate level for benchmark 1 and less than 50 cases per 100,000, with a return to in person learning on January 4</w:t>
            </w:r>
            <w:r w:rsidRPr="00CF61E1">
              <w:rPr>
                <w:sz w:val="20"/>
                <w:szCs w:val="20"/>
                <w:vertAlign w:val="superscript"/>
              </w:rPr>
              <w:t>th</w:t>
            </w:r>
            <w:r>
              <w:rPr>
                <w:sz w:val="20"/>
                <w:szCs w:val="20"/>
              </w:rPr>
              <w:t xml:space="preserve">, 2021.  Clarification that the decision will be made in December if these levels are met for the 2 weeks. </w:t>
            </w:r>
          </w:p>
        </w:tc>
      </w:tr>
      <w:tr w:rsidR="00493D80" w14:paraId="36875896" w14:textId="77777777" w:rsidTr="006D69D9">
        <w:tc>
          <w:tcPr>
            <w:tcW w:w="2245" w:type="dxa"/>
          </w:tcPr>
          <w:p w14:paraId="533B1B90" w14:textId="16E6DC95" w:rsidR="00493D80" w:rsidRDefault="00493D80" w:rsidP="00493D80">
            <w:pPr>
              <w:pStyle w:val="NoSpacing"/>
              <w:rPr>
                <w:sz w:val="20"/>
                <w:szCs w:val="20"/>
              </w:rPr>
            </w:pPr>
            <w:r>
              <w:rPr>
                <w:sz w:val="20"/>
                <w:szCs w:val="20"/>
              </w:rPr>
              <w:t>Second</w:t>
            </w:r>
          </w:p>
        </w:tc>
        <w:tc>
          <w:tcPr>
            <w:tcW w:w="5665" w:type="dxa"/>
          </w:tcPr>
          <w:p w14:paraId="1D9D4C5D" w14:textId="35CC8B58" w:rsidR="00493D80" w:rsidRDefault="00493D80" w:rsidP="00493D80">
            <w:pPr>
              <w:pStyle w:val="NoSpacing"/>
              <w:rPr>
                <w:sz w:val="20"/>
                <w:szCs w:val="20"/>
              </w:rPr>
            </w:pPr>
            <w:r>
              <w:rPr>
                <w:sz w:val="20"/>
                <w:szCs w:val="20"/>
              </w:rPr>
              <w:t>Dr. Hiebert</w:t>
            </w:r>
          </w:p>
        </w:tc>
      </w:tr>
      <w:tr w:rsidR="00493D80" w14:paraId="535C3248" w14:textId="77777777" w:rsidTr="006D69D9">
        <w:tc>
          <w:tcPr>
            <w:tcW w:w="2245" w:type="dxa"/>
          </w:tcPr>
          <w:p w14:paraId="0DB6BB24" w14:textId="77777777" w:rsidR="00493D80" w:rsidRDefault="00493D80" w:rsidP="00493D80">
            <w:pPr>
              <w:pStyle w:val="NoSpacing"/>
              <w:rPr>
                <w:sz w:val="20"/>
                <w:szCs w:val="20"/>
              </w:rPr>
            </w:pPr>
            <w:r>
              <w:rPr>
                <w:sz w:val="20"/>
                <w:szCs w:val="20"/>
              </w:rPr>
              <w:t>Mr. Naleski</w:t>
            </w:r>
          </w:p>
        </w:tc>
        <w:tc>
          <w:tcPr>
            <w:tcW w:w="5665" w:type="dxa"/>
          </w:tcPr>
          <w:p w14:paraId="363611F8" w14:textId="0C01603C" w:rsidR="00493D80" w:rsidRDefault="00493D80" w:rsidP="00493D80">
            <w:pPr>
              <w:pStyle w:val="NoSpacing"/>
              <w:rPr>
                <w:sz w:val="20"/>
                <w:szCs w:val="20"/>
              </w:rPr>
            </w:pPr>
            <w:r>
              <w:rPr>
                <w:sz w:val="20"/>
                <w:szCs w:val="20"/>
              </w:rPr>
              <w:t>Aye</w:t>
            </w:r>
          </w:p>
        </w:tc>
      </w:tr>
      <w:tr w:rsidR="00493D80" w14:paraId="418F8BEB" w14:textId="77777777" w:rsidTr="006D69D9">
        <w:tc>
          <w:tcPr>
            <w:tcW w:w="2245" w:type="dxa"/>
          </w:tcPr>
          <w:p w14:paraId="1301D02C" w14:textId="77777777" w:rsidR="00493D80" w:rsidRDefault="00493D80" w:rsidP="00493D80">
            <w:pPr>
              <w:pStyle w:val="NoSpacing"/>
              <w:rPr>
                <w:sz w:val="20"/>
                <w:szCs w:val="20"/>
              </w:rPr>
            </w:pPr>
            <w:r>
              <w:rPr>
                <w:sz w:val="20"/>
                <w:szCs w:val="20"/>
              </w:rPr>
              <w:t>Mrs. Suda</w:t>
            </w:r>
          </w:p>
        </w:tc>
        <w:tc>
          <w:tcPr>
            <w:tcW w:w="5665" w:type="dxa"/>
          </w:tcPr>
          <w:p w14:paraId="479BDD8F" w14:textId="4A00850A" w:rsidR="00493D80" w:rsidRDefault="00493D80" w:rsidP="00493D80">
            <w:pPr>
              <w:pStyle w:val="NoSpacing"/>
              <w:rPr>
                <w:sz w:val="20"/>
                <w:szCs w:val="20"/>
              </w:rPr>
            </w:pPr>
            <w:r>
              <w:rPr>
                <w:sz w:val="20"/>
                <w:szCs w:val="20"/>
              </w:rPr>
              <w:t>Aye</w:t>
            </w:r>
          </w:p>
        </w:tc>
      </w:tr>
      <w:tr w:rsidR="00493D80" w14:paraId="3F36825E" w14:textId="77777777" w:rsidTr="006D69D9">
        <w:tc>
          <w:tcPr>
            <w:tcW w:w="2245" w:type="dxa"/>
          </w:tcPr>
          <w:p w14:paraId="3AF78F76" w14:textId="77777777" w:rsidR="00493D80" w:rsidRDefault="00493D80" w:rsidP="00493D80">
            <w:pPr>
              <w:pStyle w:val="NoSpacing"/>
              <w:rPr>
                <w:sz w:val="20"/>
                <w:szCs w:val="20"/>
              </w:rPr>
            </w:pPr>
            <w:r>
              <w:rPr>
                <w:sz w:val="20"/>
                <w:szCs w:val="20"/>
              </w:rPr>
              <w:t>Dr. Hiebert</w:t>
            </w:r>
          </w:p>
        </w:tc>
        <w:tc>
          <w:tcPr>
            <w:tcW w:w="5665" w:type="dxa"/>
          </w:tcPr>
          <w:p w14:paraId="46477A95" w14:textId="7D005090" w:rsidR="00493D80" w:rsidRDefault="00493D80" w:rsidP="00493D80">
            <w:pPr>
              <w:pStyle w:val="NoSpacing"/>
              <w:rPr>
                <w:sz w:val="20"/>
                <w:szCs w:val="20"/>
              </w:rPr>
            </w:pPr>
            <w:r>
              <w:rPr>
                <w:sz w:val="20"/>
                <w:szCs w:val="20"/>
              </w:rPr>
              <w:t>Aye</w:t>
            </w:r>
          </w:p>
        </w:tc>
      </w:tr>
      <w:tr w:rsidR="00493D80" w14:paraId="292981EF" w14:textId="77777777" w:rsidTr="006D69D9">
        <w:tc>
          <w:tcPr>
            <w:tcW w:w="2245" w:type="dxa"/>
          </w:tcPr>
          <w:p w14:paraId="29341AA1" w14:textId="77777777" w:rsidR="00493D80" w:rsidRDefault="00493D80" w:rsidP="00493D80">
            <w:pPr>
              <w:pStyle w:val="NoSpacing"/>
              <w:rPr>
                <w:sz w:val="20"/>
                <w:szCs w:val="20"/>
              </w:rPr>
            </w:pPr>
            <w:r>
              <w:rPr>
                <w:sz w:val="20"/>
                <w:szCs w:val="20"/>
              </w:rPr>
              <w:t>Mr. Leest</w:t>
            </w:r>
          </w:p>
        </w:tc>
        <w:tc>
          <w:tcPr>
            <w:tcW w:w="5665" w:type="dxa"/>
          </w:tcPr>
          <w:p w14:paraId="4EEE5B18" w14:textId="41339C9A" w:rsidR="00493D80" w:rsidRDefault="00493D80" w:rsidP="00493D80">
            <w:pPr>
              <w:pStyle w:val="NoSpacing"/>
              <w:rPr>
                <w:sz w:val="20"/>
                <w:szCs w:val="20"/>
              </w:rPr>
            </w:pPr>
            <w:r>
              <w:rPr>
                <w:sz w:val="20"/>
                <w:szCs w:val="20"/>
              </w:rPr>
              <w:t>Aye</w:t>
            </w:r>
          </w:p>
        </w:tc>
      </w:tr>
      <w:tr w:rsidR="00493D80" w14:paraId="1E8F0C69" w14:textId="77777777" w:rsidTr="006D69D9">
        <w:tc>
          <w:tcPr>
            <w:tcW w:w="2245" w:type="dxa"/>
          </w:tcPr>
          <w:p w14:paraId="386A7BFA" w14:textId="77777777" w:rsidR="00493D80" w:rsidRDefault="00493D80" w:rsidP="00493D80">
            <w:pPr>
              <w:pStyle w:val="NoSpacing"/>
              <w:rPr>
                <w:sz w:val="20"/>
                <w:szCs w:val="20"/>
              </w:rPr>
            </w:pPr>
            <w:r>
              <w:rPr>
                <w:sz w:val="20"/>
                <w:szCs w:val="20"/>
              </w:rPr>
              <w:t>Mr. Paine</w:t>
            </w:r>
          </w:p>
        </w:tc>
        <w:tc>
          <w:tcPr>
            <w:tcW w:w="5665" w:type="dxa"/>
          </w:tcPr>
          <w:p w14:paraId="6822EA9A" w14:textId="52D048DD" w:rsidR="00493D80" w:rsidRDefault="00493D80" w:rsidP="00493D80">
            <w:pPr>
              <w:pStyle w:val="NoSpacing"/>
              <w:rPr>
                <w:sz w:val="20"/>
                <w:szCs w:val="20"/>
              </w:rPr>
            </w:pPr>
            <w:r>
              <w:rPr>
                <w:sz w:val="20"/>
                <w:szCs w:val="20"/>
              </w:rPr>
              <w:t>Aye</w:t>
            </w:r>
          </w:p>
        </w:tc>
      </w:tr>
      <w:tr w:rsidR="00493D80" w14:paraId="14D7A010" w14:textId="77777777" w:rsidTr="006D69D9">
        <w:tc>
          <w:tcPr>
            <w:tcW w:w="2245" w:type="dxa"/>
          </w:tcPr>
          <w:p w14:paraId="70DBD249" w14:textId="77777777" w:rsidR="00493D80" w:rsidRDefault="00493D80" w:rsidP="00493D80">
            <w:pPr>
              <w:pStyle w:val="NoSpacing"/>
              <w:rPr>
                <w:sz w:val="20"/>
                <w:szCs w:val="20"/>
              </w:rPr>
            </w:pPr>
            <w:r>
              <w:rPr>
                <w:sz w:val="20"/>
                <w:szCs w:val="20"/>
              </w:rPr>
              <w:t>Mrs. O’Donnell</w:t>
            </w:r>
          </w:p>
        </w:tc>
        <w:tc>
          <w:tcPr>
            <w:tcW w:w="5665" w:type="dxa"/>
          </w:tcPr>
          <w:p w14:paraId="3C1F38ED" w14:textId="77777777" w:rsidR="00493D80" w:rsidRDefault="00493D80" w:rsidP="00493D80">
            <w:pPr>
              <w:pStyle w:val="NoSpacing"/>
              <w:rPr>
                <w:sz w:val="20"/>
                <w:szCs w:val="20"/>
              </w:rPr>
            </w:pPr>
            <w:r>
              <w:rPr>
                <w:sz w:val="20"/>
                <w:szCs w:val="20"/>
              </w:rPr>
              <w:t>Absent</w:t>
            </w:r>
          </w:p>
        </w:tc>
      </w:tr>
    </w:tbl>
    <w:p w14:paraId="1C80A13F" w14:textId="15B7389E" w:rsidR="001D2806" w:rsidRDefault="001D2806" w:rsidP="001D2806">
      <w:pPr>
        <w:pStyle w:val="ListParagraph"/>
        <w:spacing w:after="240"/>
        <w:ind w:left="1440"/>
        <w:rPr>
          <w:sz w:val="20"/>
          <w:szCs w:val="20"/>
        </w:rPr>
      </w:pPr>
    </w:p>
    <w:p w14:paraId="3103C3E4" w14:textId="5B54DDDE" w:rsidR="001720D4" w:rsidRPr="00235EDD" w:rsidRDefault="001720D4" w:rsidP="001D2806">
      <w:pPr>
        <w:pStyle w:val="ListParagraph"/>
        <w:spacing w:after="240"/>
        <w:ind w:left="1440"/>
        <w:rPr>
          <w:sz w:val="20"/>
          <w:szCs w:val="20"/>
        </w:rPr>
      </w:pPr>
      <w:r>
        <w:rPr>
          <w:sz w:val="20"/>
          <w:szCs w:val="20"/>
        </w:rPr>
        <w:t xml:space="preserve">Mr. Naleski requested a quick </w:t>
      </w:r>
      <w:r w:rsidR="00307B8E">
        <w:rPr>
          <w:sz w:val="20"/>
          <w:szCs w:val="20"/>
        </w:rPr>
        <w:t>5-minute</w:t>
      </w:r>
      <w:r>
        <w:rPr>
          <w:sz w:val="20"/>
          <w:szCs w:val="20"/>
        </w:rPr>
        <w:t xml:space="preserve"> break 8:05</w:t>
      </w:r>
      <w:r w:rsidR="00307B8E">
        <w:rPr>
          <w:sz w:val="20"/>
          <w:szCs w:val="20"/>
        </w:rPr>
        <w:t xml:space="preserve"> p.m.</w:t>
      </w:r>
      <w:r>
        <w:rPr>
          <w:sz w:val="20"/>
          <w:szCs w:val="20"/>
        </w:rPr>
        <w:t xml:space="preserve"> to 8:10 p.m.</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645471AA" w:rsidR="00BC5114" w:rsidRDefault="008E5293" w:rsidP="00BC5114">
      <w:pPr>
        <w:pStyle w:val="NoSpacing"/>
        <w:numPr>
          <w:ilvl w:val="0"/>
          <w:numId w:val="34"/>
        </w:numPr>
      </w:pPr>
      <w:r>
        <w:t>Invite Wealth Management to the next meeting</w:t>
      </w:r>
      <w:r w:rsidR="002F4325">
        <w:t xml:space="preserve"> – requesting a condensed version.  10 or 15 minutes with a few minutes for Q&amp;A</w:t>
      </w:r>
    </w:p>
    <w:p w14:paraId="0258B58D" w14:textId="3E55708D" w:rsidR="00091625" w:rsidRDefault="00C917C7" w:rsidP="00BC5114">
      <w:pPr>
        <w:pStyle w:val="NoSpacing"/>
        <w:numPr>
          <w:ilvl w:val="0"/>
          <w:numId w:val="34"/>
        </w:numPr>
      </w:pPr>
      <w:r>
        <w:t xml:space="preserve">Discuss the details of how to accommodate teachers who are unable to come back to school.  </w:t>
      </w:r>
      <w:r w:rsidR="008D397B">
        <w:t xml:space="preserve">Possibly come up with a policy.  </w:t>
      </w:r>
    </w:p>
    <w:p w14:paraId="1B9DA7C1" w14:textId="72A1A2C7" w:rsidR="008D397B" w:rsidRDefault="00307B8E" w:rsidP="00BC5114">
      <w:pPr>
        <w:pStyle w:val="NoSpacing"/>
        <w:numPr>
          <w:ilvl w:val="0"/>
          <w:numId w:val="34"/>
        </w:numPr>
      </w:pPr>
      <w:r>
        <w:t xml:space="preserve">Directors report, to </w:t>
      </w:r>
      <w:r w:rsidR="002F4325">
        <w:t xml:space="preserve">share data how on-line learning is going for our students.  Are children progressing, etc.  How do the teachers feel about how they are connecting with their students and </w:t>
      </w:r>
      <w:r>
        <w:t>families?</w:t>
      </w:r>
      <w:r w:rsidR="002F4325">
        <w:t xml:space="preserve">  </w:t>
      </w:r>
    </w:p>
    <w:p w14:paraId="6BCBFF93" w14:textId="67D5279A" w:rsidR="00273824" w:rsidRDefault="00273824" w:rsidP="00BC5114">
      <w:pPr>
        <w:pStyle w:val="NoSpacing"/>
        <w:numPr>
          <w:ilvl w:val="0"/>
          <w:numId w:val="34"/>
        </w:numPr>
      </w:pPr>
      <w:r>
        <w:t>Compile data on other charters and what they are doing for the rest of the school year.</w:t>
      </w:r>
    </w:p>
    <w:p w14:paraId="380A474A" w14:textId="739A30DA" w:rsidR="003D00FA" w:rsidRPr="00DB758E" w:rsidRDefault="00C06C74" w:rsidP="00DB758E">
      <w:pPr>
        <w:pStyle w:val="NoSpacing"/>
        <w:numPr>
          <w:ilvl w:val="0"/>
          <w:numId w:val="34"/>
        </w:numPr>
      </w:pPr>
      <w:r>
        <w:t>Add to the next 2 meetings: update to board</w:t>
      </w:r>
      <w:r w:rsidR="002C5C24">
        <w:t xml:space="preserve"> and Community Re-opening </w:t>
      </w:r>
      <w:proofErr w:type="gramStart"/>
      <w:r w:rsidR="002C5C24">
        <w:t>plans</w:t>
      </w:r>
      <w:proofErr w:type="gramEnd"/>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3FA521C6" w14:textId="77777777" w:rsidR="00307B8E" w:rsidRDefault="00881474" w:rsidP="00BA49D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08F1CF2A" w:rsidR="00862641" w:rsidRDefault="001D2806" w:rsidP="00BA49D8">
      <w:pPr>
        <w:pStyle w:val="NoSpacing"/>
        <w:tabs>
          <w:tab w:val="left" w:pos="563"/>
          <w:tab w:val="left" w:pos="3708"/>
          <w:tab w:val="left" w:pos="8208"/>
        </w:tabs>
        <w:rPr>
          <w:sz w:val="20"/>
          <w:szCs w:val="20"/>
        </w:rPr>
      </w:pPr>
      <w:r>
        <w:rPr>
          <w:sz w:val="20"/>
          <w:szCs w:val="20"/>
        </w:rPr>
        <w:t xml:space="preserve">Mr. Naleski adjourned the meeting at </w:t>
      </w:r>
      <w:r w:rsidR="00DB67D2">
        <w:rPr>
          <w:sz w:val="20"/>
          <w:szCs w:val="20"/>
        </w:rPr>
        <w:t>8:</w:t>
      </w:r>
      <w:r w:rsidR="000A46A4">
        <w:rPr>
          <w:sz w:val="20"/>
          <w:szCs w:val="20"/>
        </w:rPr>
        <w:t>50</w:t>
      </w:r>
      <w:r>
        <w:rPr>
          <w:sz w:val="20"/>
          <w:szCs w:val="20"/>
        </w:rPr>
        <w:t xml:space="preserve"> p.m.</w:t>
      </w:r>
    </w:p>
    <w:sectPr w:rsidR="00862641" w:rsidSect="0001301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6D69D9" w:rsidRDefault="006D69D9" w:rsidP="004E13BF">
      <w:pPr>
        <w:spacing w:after="0" w:line="240" w:lineRule="auto"/>
      </w:pPr>
      <w:r>
        <w:separator/>
      </w:r>
    </w:p>
  </w:endnote>
  <w:endnote w:type="continuationSeparator" w:id="0">
    <w:p w14:paraId="39BDC0C8" w14:textId="77777777" w:rsidR="006D69D9" w:rsidRDefault="006D69D9"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6D69D9" w:rsidRDefault="006D69D9" w:rsidP="004E13BF">
      <w:pPr>
        <w:spacing w:after="0" w:line="240" w:lineRule="auto"/>
      </w:pPr>
      <w:r>
        <w:separator/>
      </w:r>
    </w:p>
  </w:footnote>
  <w:footnote w:type="continuationSeparator" w:id="0">
    <w:p w14:paraId="0ECB38F8" w14:textId="77777777" w:rsidR="006D69D9" w:rsidRDefault="006D69D9"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6D69D9" w:rsidRDefault="006D69D9"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8E3652"/>
    <w:multiLevelType w:val="hybridMultilevel"/>
    <w:tmpl w:val="5DEA55AE"/>
    <w:lvl w:ilvl="0" w:tplc="830CD340">
      <w:start w:val="1"/>
      <w:numFmt w:val="bullet"/>
      <w:lvlText w:val=""/>
      <w:lvlJc w:val="left"/>
      <w:pPr>
        <w:tabs>
          <w:tab w:val="num" w:pos="720"/>
        </w:tabs>
        <w:ind w:left="720" w:hanging="360"/>
      </w:pPr>
      <w:rPr>
        <w:rFonts w:ascii="Symbol" w:hAnsi="Symbol" w:hint="default"/>
      </w:rPr>
    </w:lvl>
    <w:lvl w:ilvl="1" w:tplc="F760BBC4" w:tentative="1">
      <w:start w:val="1"/>
      <w:numFmt w:val="bullet"/>
      <w:lvlText w:val=""/>
      <w:lvlJc w:val="left"/>
      <w:pPr>
        <w:tabs>
          <w:tab w:val="num" w:pos="1440"/>
        </w:tabs>
        <w:ind w:left="1440" w:hanging="360"/>
      </w:pPr>
      <w:rPr>
        <w:rFonts w:ascii="Symbol" w:hAnsi="Symbol" w:hint="default"/>
      </w:rPr>
    </w:lvl>
    <w:lvl w:ilvl="2" w:tplc="FFDAFFE8" w:tentative="1">
      <w:start w:val="1"/>
      <w:numFmt w:val="bullet"/>
      <w:lvlText w:val=""/>
      <w:lvlJc w:val="left"/>
      <w:pPr>
        <w:tabs>
          <w:tab w:val="num" w:pos="2160"/>
        </w:tabs>
        <w:ind w:left="2160" w:hanging="360"/>
      </w:pPr>
      <w:rPr>
        <w:rFonts w:ascii="Symbol" w:hAnsi="Symbol" w:hint="default"/>
      </w:rPr>
    </w:lvl>
    <w:lvl w:ilvl="3" w:tplc="0C06A298" w:tentative="1">
      <w:start w:val="1"/>
      <w:numFmt w:val="bullet"/>
      <w:lvlText w:val=""/>
      <w:lvlJc w:val="left"/>
      <w:pPr>
        <w:tabs>
          <w:tab w:val="num" w:pos="2880"/>
        </w:tabs>
        <w:ind w:left="2880" w:hanging="360"/>
      </w:pPr>
      <w:rPr>
        <w:rFonts w:ascii="Symbol" w:hAnsi="Symbol" w:hint="default"/>
      </w:rPr>
    </w:lvl>
    <w:lvl w:ilvl="4" w:tplc="2CE8057E" w:tentative="1">
      <w:start w:val="1"/>
      <w:numFmt w:val="bullet"/>
      <w:lvlText w:val=""/>
      <w:lvlJc w:val="left"/>
      <w:pPr>
        <w:tabs>
          <w:tab w:val="num" w:pos="3600"/>
        </w:tabs>
        <w:ind w:left="3600" w:hanging="360"/>
      </w:pPr>
      <w:rPr>
        <w:rFonts w:ascii="Symbol" w:hAnsi="Symbol" w:hint="default"/>
      </w:rPr>
    </w:lvl>
    <w:lvl w:ilvl="5" w:tplc="F20432F0" w:tentative="1">
      <w:start w:val="1"/>
      <w:numFmt w:val="bullet"/>
      <w:lvlText w:val=""/>
      <w:lvlJc w:val="left"/>
      <w:pPr>
        <w:tabs>
          <w:tab w:val="num" w:pos="4320"/>
        </w:tabs>
        <w:ind w:left="4320" w:hanging="360"/>
      </w:pPr>
      <w:rPr>
        <w:rFonts w:ascii="Symbol" w:hAnsi="Symbol" w:hint="default"/>
      </w:rPr>
    </w:lvl>
    <w:lvl w:ilvl="6" w:tplc="7194D648" w:tentative="1">
      <w:start w:val="1"/>
      <w:numFmt w:val="bullet"/>
      <w:lvlText w:val=""/>
      <w:lvlJc w:val="left"/>
      <w:pPr>
        <w:tabs>
          <w:tab w:val="num" w:pos="5040"/>
        </w:tabs>
        <w:ind w:left="5040" w:hanging="360"/>
      </w:pPr>
      <w:rPr>
        <w:rFonts w:ascii="Symbol" w:hAnsi="Symbol" w:hint="default"/>
      </w:rPr>
    </w:lvl>
    <w:lvl w:ilvl="7" w:tplc="398E5E56" w:tentative="1">
      <w:start w:val="1"/>
      <w:numFmt w:val="bullet"/>
      <w:lvlText w:val=""/>
      <w:lvlJc w:val="left"/>
      <w:pPr>
        <w:tabs>
          <w:tab w:val="num" w:pos="5760"/>
        </w:tabs>
        <w:ind w:left="5760" w:hanging="360"/>
      </w:pPr>
      <w:rPr>
        <w:rFonts w:ascii="Symbol" w:hAnsi="Symbol" w:hint="default"/>
      </w:rPr>
    </w:lvl>
    <w:lvl w:ilvl="8" w:tplc="89FE6EE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8627C2"/>
    <w:multiLevelType w:val="hybridMultilevel"/>
    <w:tmpl w:val="2C08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012FB"/>
    <w:multiLevelType w:val="multilevel"/>
    <w:tmpl w:val="0409001D"/>
    <w:numStyleLink w:val="Style1"/>
  </w:abstractNum>
  <w:abstractNum w:abstractNumId="26"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3" w15:restartNumberingAfterBreak="0">
    <w:nsid w:val="75CF5B5C"/>
    <w:multiLevelType w:val="hybridMultilevel"/>
    <w:tmpl w:val="A7364EC6"/>
    <w:lvl w:ilvl="0" w:tplc="5100F200">
      <w:start w:val="2"/>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D77FF"/>
    <w:multiLevelType w:val="hybridMultilevel"/>
    <w:tmpl w:val="ACA0F2B8"/>
    <w:lvl w:ilvl="0" w:tplc="FD2C19D8">
      <w:numFmt w:val="bullet"/>
      <w:lvlText w:val="•"/>
      <w:lvlJc w:val="left"/>
      <w:pPr>
        <w:ind w:left="887" w:hanging="452"/>
      </w:pPr>
      <w:rPr>
        <w:rFonts w:ascii="Arial" w:eastAsia="Arial" w:hAnsi="Arial" w:cs="Arial" w:hint="default"/>
        <w:spacing w:val="-4"/>
        <w:w w:val="100"/>
        <w:sz w:val="24"/>
        <w:szCs w:val="24"/>
        <w:lang w:val="en-US" w:eastAsia="en-US" w:bidi="en-US"/>
      </w:rPr>
    </w:lvl>
    <w:lvl w:ilvl="1" w:tplc="C34A822C">
      <w:numFmt w:val="bullet"/>
      <w:lvlText w:val="•"/>
      <w:lvlJc w:val="left"/>
      <w:pPr>
        <w:ind w:left="1660" w:hanging="452"/>
      </w:pPr>
      <w:rPr>
        <w:rFonts w:hint="default"/>
        <w:lang w:val="en-US" w:eastAsia="en-US" w:bidi="en-US"/>
      </w:rPr>
    </w:lvl>
    <w:lvl w:ilvl="2" w:tplc="2FC87AEE">
      <w:numFmt w:val="bullet"/>
      <w:lvlText w:val="•"/>
      <w:lvlJc w:val="left"/>
      <w:pPr>
        <w:ind w:left="2673" w:hanging="452"/>
      </w:pPr>
      <w:rPr>
        <w:rFonts w:hint="default"/>
        <w:lang w:val="en-US" w:eastAsia="en-US" w:bidi="en-US"/>
      </w:rPr>
    </w:lvl>
    <w:lvl w:ilvl="3" w:tplc="95DEE256">
      <w:numFmt w:val="bullet"/>
      <w:lvlText w:val="•"/>
      <w:lvlJc w:val="left"/>
      <w:pPr>
        <w:ind w:left="3686" w:hanging="452"/>
      </w:pPr>
      <w:rPr>
        <w:rFonts w:hint="default"/>
        <w:lang w:val="en-US" w:eastAsia="en-US" w:bidi="en-US"/>
      </w:rPr>
    </w:lvl>
    <w:lvl w:ilvl="4" w:tplc="9EA0DF9E">
      <w:numFmt w:val="bullet"/>
      <w:lvlText w:val="•"/>
      <w:lvlJc w:val="left"/>
      <w:pPr>
        <w:ind w:left="4700" w:hanging="452"/>
      </w:pPr>
      <w:rPr>
        <w:rFonts w:hint="default"/>
        <w:lang w:val="en-US" w:eastAsia="en-US" w:bidi="en-US"/>
      </w:rPr>
    </w:lvl>
    <w:lvl w:ilvl="5" w:tplc="73FE67E4">
      <w:numFmt w:val="bullet"/>
      <w:lvlText w:val="•"/>
      <w:lvlJc w:val="left"/>
      <w:pPr>
        <w:ind w:left="5713" w:hanging="452"/>
      </w:pPr>
      <w:rPr>
        <w:rFonts w:hint="default"/>
        <w:lang w:val="en-US" w:eastAsia="en-US" w:bidi="en-US"/>
      </w:rPr>
    </w:lvl>
    <w:lvl w:ilvl="6" w:tplc="EE7C8A50">
      <w:numFmt w:val="bullet"/>
      <w:lvlText w:val="•"/>
      <w:lvlJc w:val="left"/>
      <w:pPr>
        <w:ind w:left="6726" w:hanging="452"/>
      </w:pPr>
      <w:rPr>
        <w:rFonts w:hint="default"/>
        <w:lang w:val="en-US" w:eastAsia="en-US" w:bidi="en-US"/>
      </w:rPr>
    </w:lvl>
    <w:lvl w:ilvl="7" w:tplc="A300C68C">
      <w:numFmt w:val="bullet"/>
      <w:lvlText w:val="•"/>
      <w:lvlJc w:val="left"/>
      <w:pPr>
        <w:ind w:left="7740" w:hanging="452"/>
      </w:pPr>
      <w:rPr>
        <w:rFonts w:hint="default"/>
        <w:lang w:val="en-US" w:eastAsia="en-US" w:bidi="en-US"/>
      </w:rPr>
    </w:lvl>
    <w:lvl w:ilvl="8" w:tplc="7F927EBC">
      <w:numFmt w:val="bullet"/>
      <w:lvlText w:val="•"/>
      <w:lvlJc w:val="left"/>
      <w:pPr>
        <w:ind w:left="8753" w:hanging="452"/>
      </w:pPr>
      <w:rPr>
        <w:rFonts w:hint="default"/>
        <w:lang w:val="en-US" w:eastAsia="en-US" w:bidi="en-US"/>
      </w:rPr>
    </w:lvl>
  </w:abstractNum>
  <w:abstractNum w:abstractNumId="36"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20"/>
  </w:num>
  <w:num w:numId="4">
    <w:abstractNumId w:val="4"/>
  </w:num>
  <w:num w:numId="5">
    <w:abstractNumId w:val="24"/>
  </w:num>
  <w:num w:numId="6">
    <w:abstractNumId w:val="23"/>
  </w:num>
  <w:num w:numId="7">
    <w:abstractNumId w:val="19"/>
  </w:num>
  <w:num w:numId="8">
    <w:abstractNumId w:val="32"/>
  </w:num>
  <w:num w:numId="9">
    <w:abstractNumId w:val="7"/>
  </w:num>
  <w:num w:numId="10">
    <w:abstractNumId w:val="3"/>
  </w:num>
  <w:num w:numId="11">
    <w:abstractNumId w:val="10"/>
  </w:num>
  <w:num w:numId="12">
    <w:abstractNumId w:val="29"/>
  </w:num>
  <w:num w:numId="13">
    <w:abstractNumId w:val="31"/>
  </w:num>
  <w:num w:numId="14">
    <w:abstractNumId w:val="36"/>
  </w:num>
  <w:num w:numId="15">
    <w:abstractNumId w:val="2"/>
  </w:num>
  <w:num w:numId="16">
    <w:abstractNumId w:val="14"/>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2"/>
  </w:num>
  <w:num w:numId="19">
    <w:abstractNumId w:val="0"/>
  </w:num>
  <w:num w:numId="20">
    <w:abstractNumId w:val="25"/>
    <w:lvlOverride w:ilvl="0">
      <w:lvl w:ilvl="0">
        <w:start w:val="1"/>
        <w:numFmt w:val="lowerLetter"/>
        <w:lvlText w:val="%1)"/>
        <w:lvlJc w:val="left"/>
        <w:pPr>
          <w:ind w:left="1080" w:hanging="360"/>
        </w:pPr>
        <w:rPr>
          <w:b w:val="0"/>
        </w:rPr>
      </w:lvl>
    </w:lvlOverride>
  </w:num>
  <w:num w:numId="21">
    <w:abstractNumId w:val="28"/>
  </w:num>
  <w:num w:numId="22">
    <w:abstractNumId w:val="11"/>
  </w:num>
  <w:num w:numId="23">
    <w:abstractNumId w:val="8"/>
  </w:num>
  <w:num w:numId="24">
    <w:abstractNumId w:val="1"/>
  </w:num>
  <w:num w:numId="25">
    <w:abstractNumId w:val="17"/>
  </w:num>
  <w:num w:numId="26">
    <w:abstractNumId w:val="34"/>
  </w:num>
  <w:num w:numId="27">
    <w:abstractNumId w:val="6"/>
  </w:num>
  <w:num w:numId="28">
    <w:abstractNumId w:val="5"/>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9"/>
  </w:num>
  <w:num w:numId="32">
    <w:abstractNumId w:val="30"/>
  </w:num>
  <w:num w:numId="33">
    <w:abstractNumId w:val="15"/>
  </w:num>
  <w:num w:numId="34">
    <w:abstractNumId w:val="21"/>
  </w:num>
  <w:num w:numId="35">
    <w:abstractNumId w:val="33"/>
  </w:num>
  <w:num w:numId="36">
    <w:abstractNumId w:val="35"/>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162AA"/>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A1FE7"/>
    <w:rsid w:val="000A46A4"/>
    <w:rsid w:val="000B1FE9"/>
    <w:rsid w:val="000D0FA8"/>
    <w:rsid w:val="000D65F1"/>
    <w:rsid w:val="000E14E7"/>
    <w:rsid w:val="000E38DB"/>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3555"/>
    <w:rsid w:val="0014587D"/>
    <w:rsid w:val="001468A5"/>
    <w:rsid w:val="001505E5"/>
    <w:rsid w:val="00155696"/>
    <w:rsid w:val="00166202"/>
    <w:rsid w:val="001720D4"/>
    <w:rsid w:val="00176C78"/>
    <w:rsid w:val="00183C3F"/>
    <w:rsid w:val="001A11C3"/>
    <w:rsid w:val="001A32AF"/>
    <w:rsid w:val="001A777D"/>
    <w:rsid w:val="001B1BE5"/>
    <w:rsid w:val="001C342C"/>
    <w:rsid w:val="001C5849"/>
    <w:rsid w:val="001C6053"/>
    <w:rsid w:val="001D2806"/>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5EDD"/>
    <w:rsid w:val="0023753F"/>
    <w:rsid w:val="00242C77"/>
    <w:rsid w:val="00247D65"/>
    <w:rsid w:val="00250695"/>
    <w:rsid w:val="00253A33"/>
    <w:rsid w:val="00260F25"/>
    <w:rsid w:val="00263926"/>
    <w:rsid w:val="0027368F"/>
    <w:rsid w:val="00273824"/>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5C24"/>
    <w:rsid w:val="002C730E"/>
    <w:rsid w:val="002D1277"/>
    <w:rsid w:val="002D1DDB"/>
    <w:rsid w:val="002D5F3F"/>
    <w:rsid w:val="002E0024"/>
    <w:rsid w:val="002E074C"/>
    <w:rsid w:val="002E452D"/>
    <w:rsid w:val="002E495F"/>
    <w:rsid w:val="002F4325"/>
    <w:rsid w:val="002F5D84"/>
    <w:rsid w:val="002F6437"/>
    <w:rsid w:val="002F689B"/>
    <w:rsid w:val="00307B8E"/>
    <w:rsid w:val="00314614"/>
    <w:rsid w:val="00322B50"/>
    <w:rsid w:val="003264C0"/>
    <w:rsid w:val="00333CA4"/>
    <w:rsid w:val="00337B0D"/>
    <w:rsid w:val="00342AD2"/>
    <w:rsid w:val="003572FF"/>
    <w:rsid w:val="0036757D"/>
    <w:rsid w:val="00371E3A"/>
    <w:rsid w:val="003807A4"/>
    <w:rsid w:val="00395FCD"/>
    <w:rsid w:val="003962C1"/>
    <w:rsid w:val="00396D69"/>
    <w:rsid w:val="003A6AC4"/>
    <w:rsid w:val="003B2810"/>
    <w:rsid w:val="003B3DB5"/>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0003"/>
    <w:rsid w:val="004927E3"/>
    <w:rsid w:val="00493D80"/>
    <w:rsid w:val="004A03AA"/>
    <w:rsid w:val="004B4C90"/>
    <w:rsid w:val="004C18BE"/>
    <w:rsid w:val="004C44D3"/>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A5ACC"/>
    <w:rsid w:val="005B5650"/>
    <w:rsid w:val="005B6CD5"/>
    <w:rsid w:val="005B7CCF"/>
    <w:rsid w:val="005C0921"/>
    <w:rsid w:val="005C5469"/>
    <w:rsid w:val="005E4450"/>
    <w:rsid w:val="005E5C3F"/>
    <w:rsid w:val="005F2B4A"/>
    <w:rsid w:val="005F3E47"/>
    <w:rsid w:val="005F421C"/>
    <w:rsid w:val="005F4D6F"/>
    <w:rsid w:val="006044AA"/>
    <w:rsid w:val="00604E0D"/>
    <w:rsid w:val="00607860"/>
    <w:rsid w:val="0061090C"/>
    <w:rsid w:val="006118B7"/>
    <w:rsid w:val="00614B60"/>
    <w:rsid w:val="00616943"/>
    <w:rsid w:val="006248D6"/>
    <w:rsid w:val="006301B0"/>
    <w:rsid w:val="006371DE"/>
    <w:rsid w:val="00641EFB"/>
    <w:rsid w:val="00643068"/>
    <w:rsid w:val="00646C02"/>
    <w:rsid w:val="0066344F"/>
    <w:rsid w:val="00664F00"/>
    <w:rsid w:val="006652A8"/>
    <w:rsid w:val="00665C61"/>
    <w:rsid w:val="00666C07"/>
    <w:rsid w:val="00667C1B"/>
    <w:rsid w:val="00670671"/>
    <w:rsid w:val="00674B0F"/>
    <w:rsid w:val="0067615B"/>
    <w:rsid w:val="0068066E"/>
    <w:rsid w:val="0069330B"/>
    <w:rsid w:val="00695E6F"/>
    <w:rsid w:val="006A7C47"/>
    <w:rsid w:val="006A7E12"/>
    <w:rsid w:val="006B0013"/>
    <w:rsid w:val="006B60C1"/>
    <w:rsid w:val="006B6FFC"/>
    <w:rsid w:val="006C27B9"/>
    <w:rsid w:val="006C3FFF"/>
    <w:rsid w:val="006C4C7D"/>
    <w:rsid w:val="006D1391"/>
    <w:rsid w:val="006D5C5A"/>
    <w:rsid w:val="006D69D9"/>
    <w:rsid w:val="006D70E0"/>
    <w:rsid w:val="006E42BF"/>
    <w:rsid w:val="006E42E8"/>
    <w:rsid w:val="006F0017"/>
    <w:rsid w:val="006F4847"/>
    <w:rsid w:val="006F5FA2"/>
    <w:rsid w:val="0070502B"/>
    <w:rsid w:val="00712392"/>
    <w:rsid w:val="00714DA2"/>
    <w:rsid w:val="00723927"/>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92AE7"/>
    <w:rsid w:val="007A506F"/>
    <w:rsid w:val="007A76BF"/>
    <w:rsid w:val="007B1DD0"/>
    <w:rsid w:val="007B436B"/>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02E8"/>
    <w:rsid w:val="0083233A"/>
    <w:rsid w:val="00833487"/>
    <w:rsid w:val="008334DB"/>
    <w:rsid w:val="00837AC1"/>
    <w:rsid w:val="00850654"/>
    <w:rsid w:val="0085165F"/>
    <w:rsid w:val="0085308D"/>
    <w:rsid w:val="00854F40"/>
    <w:rsid w:val="00857792"/>
    <w:rsid w:val="00862641"/>
    <w:rsid w:val="00867265"/>
    <w:rsid w:val="0087443A"/>
    <w:rsid w:val="00874A34"/>
    <w:rsid w:val="00876655"/>
    <w:rsid w:val="00876D77"/>
    <w:rsid w:val="00877208"/>
    <w:rsid w:val="00881474"/>
    <w:rsid w:val="00884977"/>
    <w:rsid w:val="00887C1D"/>
    <w:rsid w:val="00894B58"/>
    <w:rsid w:val="00895653"/>
    <w:rsid w:val="00895891"/>
    <w:rsid w:val="00897E4D"/>
    <w:rsid w:val="008A609B"/>
    <w:rsid w:val="008B617E"/>
    <w:rsid w:val="008C1CA7"/>
    <w:rsid w:val="008C3AE9"/>
    <w:rsid w:val="008C733B"/>
    <w:rsid w:val="008C79E9"/>
    <w:rsid w:val="008D397B"/>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91E0C"/>
    <w:rsid w:val="009A3769"/>
    <w:rsid w:val="009A3DEA"/>
    <w:rsid w:val="009A47F7"/>
    <w:rsid w:val="009C0475"/>
    <w:rsid w:val="009C4EBD"/>
    <w:rsid w:val="009C604B"/>
    <w:rsid w:val="009D317D"/>
    <w:rsid w:val="009D33FF"/>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37A71"/>
    <w:rsid w:val="00A53F2F"/>
    <w:rsid w:val="00A552F4"/>
    <w:rsid w:val="00A65599"/>
    <w:rsid w:val="00A65A3B"/>
    <w:rsid w:val="00A7126E"/>
    <w:rsid w:val="00A71519"/>
    <w:rsid w:val="00A72DF8"/>
    <w:rsid w:val="00A74191"/>
    <w:rsid w:val="00A755B0"/>
    <w:rsid w:val="00A77B2E"/>
    <w:rsid w:val="00A840ED"/>
    <w:rsid w:val="00A976DC"/>
    <w:rsid w:val="00AA04B8"/>
    <w:rsid w:val="00AB04D7"/>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38CC"/>
    <w:rsid w:val="00B413CA"/>
    <w:rsid w:val="00B449E6"/>
    <w:rsid w:val="00B50A7C"/>
    <w:rsid w:val="00B517CA"/>
    <w:rsid w:val="00B63C8E"/>
    <w:rsid w:val="00B63EE0"/>
    <w:rsid w:val="00B64C03"/>
    <w:rsid w:val="00B6503D"/>
    <w:rsid w:val="00B6659A"/>
    <w:rsid w:val="00B6667F"/>
    <w:rsid w:val="00B729CF"/>
    <w:rsid w:val="00B820B2"/>
    <w:rsid w:val="00B84569"/>
    <w:rsid w:val="00B864EB"/>
    <w:rsid w:val="00B911EA"/>
    <w:rsid w:val="00B95789"/>
    <w:rsid w:val="00BA1642"/>
    <w:rsid w:val="00BA1D8B"/>
    <w:rsid w:val="00BA3F9D"/>
    <w:rsid w:val="00BA49D8"/>
    <w:rsid w:val="00BB3866"/>
    <w:rsid w:val="00BB5DE2"/>
    <w:rsid w:val="00BC3F29"/>
    <w:rsid w:val="00BC5114"/>
    <w:rsid w:val="00BE1846"/>
    <w:rsid w:val="00BE2E14"/>
    <w:rsid w:val="00BE60C1"/>
    <w:rsid w:val="00BE68AD"/>
    <w:rsid w:val="00BF190B"/>
    <w:rsid w:val="00BF3398"/>
    <w:rsid w:val="00BF56E8"/>
    <w:rsid w:val="00C03316"/>
    <w:rsid w:val="00C06C74"/>
    <w:rsid w:val="00C07704"/>
    <w:rsid w:val="00C116CD"/>
    <w:rsid w:val="00C14DA5"/>
    <w:rsid w:val="00C17ECE"/>
    <w:rsid w:val="00C240F8"/>
    <w:rsid w:val="00C252AB"/>
    <w:rsid w:val="00C25608"/>
    <w:rsid w:val="00C336FE"/>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917C7"/>
    <w:rsid w:val="00CA2477"/>
    <w:rsid w:val="00CA26D6"/>
    <w:rsid w:val="00CA2A8E"/>
    <w:rsid w:val="00CA6F94"/>
    <w:rsid w:val="00CB4C4B"/>
    <w:rsid w:val="00CB6EC1"/>
    <w:rsid w:val="00CC204F"/>
    <w:rsid w:val="00CC5D26"/>
    <w:rsid w:val="00CC69D8"/>
    <w:rsid w:val="00CD1EE6"/>
    <w:rsid w:val="00CE505E"/>
    <w:rsid w:val="00CF61E1"/>
    <w:rsid w:val="00CF6D2F"/>
    <w:rsid w:val="00D04BC3"/>
    <w:rsid w:val="00D0621D"/>
    <w:rsid w:val="00D06799"/>
    <w:rsid w:val="00D07AC9"/>
    <w:rsid w:val="00D11EDC"/>
    <w:rsid w:val="00D121FB"/>
    <w:rsid w:val="00D15BCF"/>
    <w:rsid w:val="00D22166"/>
    <w:rsid w:val="00D26C94"/>
    <w:rsid w:val="00D30E78"/>
    <w:rsid w:val="00D310FC"/>
    <w:rsid w:val="00D33123"/>
    <w:rsid w:val="00D4210A"/>
    <w:rsid w:val="00D44D2A"/>
    <w:rsid w:val="00D47071"/>
    <w:rsid w:val="00D56035"/>
    <w:rsid w:val="00D565EC"/>
    <w:rsid w:val="00D66C51"/>
    <w:rsid w:val="00D71635"/>
    <w:rsid w:val="00D877FB"/>
    <w:rsid w:val="00D8781A"/>
    <w:rsid w:val="00DB67D2"/>
    <w:rsid w:val="00DB758E"/>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16CB7"/>
    <w:rsid w:val="00E21B59"/>
    <w:rsid w:val="00E246C0"/>
    <w:rsid w:val="00E32FC9"/>
    <w:rsid w:val="00E4120A"/>
    <w:rsid w:val="00E44E9B"/>
    <w:rsid w:val="00E47DAC"/>
    <w:rsid w:val="00E53D0A"/>
    <w:rsid w:val="00E53D55"/>
    <w:rsid w:val="00E547EF"/>
    <w:rsid w:val="00E55901"/>
    <w:rsid w:val="00E741A6"/>
    <w:rsid w:val="00E760FD"/>
    <w:rsid w:val="00E84E1A"/>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54732"/>
    <w:rsid w:val="00F64ACE"/>
    <w:rsid w:val="00F86653"/>
    <w:rsid w:val="00F87099"/>
    <w:rsid w:val="00F947B4"/>
    <w:rsid w:val="00FA05A6"/>
    <w:rsid w:val="00FA0B0A"/>
    <w:rsid w:val="00FA2283"/>
    <w:rsid w:val="00FA54CB"/>
    <w:rsid w:val="00FB1E04"/>
    <w:rsid w:val="00FB2D77"/>
    <w:rsid w:val="00FB37A8"/>
    <w:rsid w:val="00FC0C1D"/>
    <w:rsid w:val="00FC2D48"/>
    <w:rsid w:val="00FD0D2B"/>
    <w:rsid w:val="00FD0E4A"/>
    <w:rsid w:val="00FD3DCB"/>
    <w:rsid w:val="00FD3FF4"/>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1D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77384835">
      <w:bodyDiv w:val="1"/>
      <w:marLeft w:val="0"/>
      <w:marRight w:val="0"/>
      <w:marTop w:val="0"/>
      <w:marBottom w:val="0"/>
      <w:divBdr>
        <w:top w:val="none" w:sz="0" w:space="0" w:color="auto"/>
        <w:left w:val="none" w:sz="0" w:space="0" w:color="auto"/>
        <w:bottom w:val="none" w:sz="0" w:space="0" w:color="auto"/>
        <w:right w:val="none" w:sz="0" w:space="0" w:color="auto"/>
      </w:divBdr>
    </w:div>
    <w:div w:id="500586301">
      <w:bodyDiv w:val="1"/>
      <w:marLeft w:val="0"/>
      <w:marRight w:val="0"/>
      <w:marTop w:val="0"/>
      <w:marBottom w:val="0"/>
      <w:divBdr>
        <w:top w:val="none" w:sz="0" w:space="0" w:color="auto"/>
        <w:left w:val="none" w:sz="0" w:space="0" w:color="auto"/>
        <w:bottom w:val="none" w:sz="0" w:space="0" w:color="auto"/>
        <w:right w:val="none" w:sz="0" w:space="0" w:color="auto"/>
      </w:divBdr>
      <w:divsChild>
        <w:div w:id="788351889">
          <w:marLeft w:val="547"/>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99621756">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0779905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61992563">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93739996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0202182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2020-09-28T21:00:00Z</cp:lastPrinted>
  <dcterms:created xsi:type="dcterms:W3CDTF">2021-02-10T03:02:00Z</dcterms:created>
  <dcterms:modified xsi:type="dcterms:W3CDTF">2021-02-10T03:02:00Z</dcterms:modified>
</cp:coreProperties>
</file>